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37" w:rsidRPr="003C6C37" w:rsidRDefault="003C6C37" w:rsidP="003C6C37">
      <w:pPr>
        <w:spacing w:after="0"/>
        <w:jc w:val="center"/>
        <w:outlineLvl w:val="1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3C6C37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490FE1" w:rsidRDefault="003D1AF4" w:rsidP="003C6C37">
      <w:pPr>
        <w:spacing w:after="0"/>
        <w:jc w:val="center"/>
        <w:outlineLvl w:val="1"/>
        <w:rPr>
          <w:rFonts w:ascii="Segoe UI" w:eastAsia="Times New Roman" w:hAnsi="Segoe UI" w:cs="Segoe UI"/>
          <w:bCs/>
          <w:sz w:val="32"/>
          <w:szCs w:val="32"/>
          <w:lang w:eastAsia="ru-RU"/>
        </w:rPr>
      </w:pPr>
      <w:hyperlink r:id="rId4" w:history="1">
        <w:r w:rsidR="00490FE1" w:rsidRPr="00490FE1">
          <w:rPr>
            <w:rFonts w:ascii="Segoe UI" w:eastAsia="Times New Roman" w:hAnsi="Segoe UI" w:cs="Segoe UI"/>
            <w:bCs/>
            <w:sz w:val="32"/>
            <w:szCs w:val="32"/>
            <w:lang w:eastAsia="ru-RU"/>
          </w:rPr>
          <w:t>Что</w:t>
        </w:r>
      </w:hyperlink>
      <w:r w:rsidR="00490FE1" w:rsidRPr="00490FE1">
        <w:rPr>
          <w:rFonts w:ascii="Segoe UI" w:eastAsia="Times New Roman" w:hAnsi="Segoe UI" w:cs="Segoe UI"/>
          <w:bCs/>
          <w:sz w:val="32"/>
          <w:szCs w:val="32"/>
          <w:lang w:eastAsia="ru-RU"/>
        </w:rPr>
        <w:t xml:space="preserve"> нужно знать о кадастровом инженере</w:t>
      </w:r>
    </w:p>
    <w:p w:rsidR="003C6C37" w:rsidRPr="003C6C37" w:rsidRDefault="003C6C37" w:rsidP="003C6C37">
      <w:pPr>
        <w:spacing w:after="0"/>
        <w:jc w:val="center"/>
        <w:outlineLvl w:val="1"/>
        <w:rPr>
          <w:rFonts w:ascii="Segoe UI" w:eastAsia="Times New Roman" w:hAnsi="Segoe UI" w:cs="Segoe UI"/>
          <w:bCs/>
          <w:sz w:val="20"/>
          <w:szCs w:val="20"/>
          <w:lang w:eastAsia="ru-RU"/>
        </w:rPr>
      </w:pPr>
    </w:p>
    <w:p w:rsidR="00490FE1" w:rsidRP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Оформлению нед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 xml:space="preserve">вижимости в собственность предшествует 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кадастровый учёт, или, другими словами, внесение в Единый государственный реестр недвижимости сведений о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границах земельного участка, 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технических характеристиках объекта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недвижимости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, или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 прекращении существования такового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Кадастровый учёт, в свою очередь, неразрывно связан с подготовкой специальных документов — межевого плана, технического плана или акта обследования. 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Т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олько кадастро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вый инженер способен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 выполнить работу по подготовке таких документов. Для того, чтобы опыт взаимодействия с кадастровым инженером был удачным, надо знать три факта.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iCs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iCs/>
          <w:sz w:val="24"/>
          <w:szCs w:val="24"/>
          <w:lang w:eastAsia="ru-RU"/>
        </w:rPr>
        <w:t>1. Где искать кадастрового инженера?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Часто граждане 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полагают, что кадастровых инженеров надо искать в Кадастровой палате, однако это не так. Кадастровый инженер — самостоятельный участник земельно-имущественных отношений, чаще всего работающий в той или иной кадастровой компании. Каждый кадастровый инженер должен являться членом любой из существующих саморегулируемых организаций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 xml:space="preserve"> (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СРО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)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Поэтому «найти» кадастрового инженера можно при помощи рекламных объявлений, сети Интернет, по отзывам друзей, соседей, но, главное, это «проверить» его на сайте Росреестра (https://rosreestr.ru/site/). Специальный сервис «Реестр кадастровых инженеров» позволяет по фамилии, имени и отчеству изучить «историю» кадастрового инженера: количество выполненных им работ и принятых решений об отказе, а также наименование СРО.</w:t>
      </w:r>
    </w:p>
    <w:p w:rsidR="00490FE1" w:rsidRP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iCs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iCs/>
          <w:sz w:val="24"/>
          <w:szCs w:val="24"/>
          <w:lang w:eastAsia="ru-RU"/>
        </w:rPr>
        <w:t>2. Что входит в обязанности кадастрового инженера?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К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адастровый инженер должен сопровождать своего клиента на всех этапах оформления недвижимости: от подготовки межевого плана (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для земельных участков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), технического плана (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для помещений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, зда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ний, сооружений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 и други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х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 объект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ов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 капитального строительства) или акта обследования (в случае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прекращения существования 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объекта 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капитального строительства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) до получения положительного решения от регистрационного органа. В противном случае кадастровому инженеру необходимо устранить все зависящие от него причины приостановления в осуществлении учётно-регистрационных действий.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Многие собственники земли в процессе согласования границ сталкиваются с тем, что кадастровый инженер, 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который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проводит межевание, то есть уточнение границ земельного участка, отказывается искать владельцев прилегающих участков и согласовывать с ними границы. Граждане вынуждены самостоятельно ходить к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соседям и просить их подписать акт согласования. Это противоречит сегодняшнему законодательству. 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 xml:space="preserve">В соответствии с федеральным законом от 24 июля 2007 года № 221-ФЗ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«О кадастровой деятельности» в компетенцию кадастрового инженера входит не только определение координат характерных точек границ земельного участка, но и согласование их местоположения.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«Правила» взаимодействия с кадастровым ин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>женером гласят, что прежде чем платить за работу по проведению межевания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 xml:space="preserve"> или вносить предоплату, необходимо обязательно заключить договор подряда и внимательно его изучить. В договоре должно быть указано, что результатом качественного выполнения услуги является факт внесения сведений в Единый государственный реестр недвижимости, а не передача заказчику подготовленных документов. Обязательными приложениями к договору являются смета, утвержденная заказчиком, и задание на выполнение работ.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iCs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iCs/>
          <w:sz w:val="24"/>
          <w:szCs w:val="24"/>
          <w:lang w:eastAsia="ru-RU"/>
        </w:rPr>
        <w:t>3. Куда направлять свои замечания по работе конкретного кадастрового инженера?</w:t>
      </w:r>
    </w:p>
    <w:p w:rsid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Работу кад</w:t>
      </w:r>
      <w:r w:rsidR="00881C02">
        <w:rPr>
          <w:rFonts w:ascii="Segoe UI" w:eastAsia="Times New Roman" w:hAnsi="Segoe UI" w:cs="Segoe UI"/>
          <w:sz w:val="24"/>
          <w:szCs w:val="24"/>
          <w:lang w:eastAsia="ru-RU"/>
        </w:rPr>
        <w:t xml:space="preserve">астровых инженеров контролирует </w:t>
      </w: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СРО, членом которой является конкретный кадастровый инженер. Таким образом, все замечания к его работе необходимо направлять не в Федеральную кадастровую палату, а в СРО, узнать контакты которого можно с помощью Реестра кадастровых инженеров на сайте Росреестра (https://rosreestr.ru/site/). Если доля неверно подготовленных кадастровым инженером документов достигает 25%, его исключают 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з саморегулируемой организации.</w:t>
      </w:r>
    </w:p>
    <w:p w:rsidR="00490FE1" w:rsidRPr="00490FE1" w:rsidRDefault="00490FE1" w:rsidP="00490FE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90FE1">
        <w:rPr>
          <w:rFonts w:ascii="Segoe UI" w:eastAsia="Times New Roman" w:hAnsi="Segoe UI" w:cs="Segoe UI"/>
          <w:sz w:val="24"/>
          <w:szCs w:val="24"/>
          <w:lang w:eastAsia="ru-RU"/>
        </w:rPr>
        <w:t>Кроме того, в случае, если кадастровый инженер отказывается взаимодействовать и исполнять свои обязанности должным образом, граждане имеют право обратиться в прокуратуру. И в этом случае у кадастрового инженера уже может возникнуть административная, и даже уголовная ответственность.</w:t>
      </w:r>
    </w:p>
    <w:p w:rsidR="003C6C37" w:rsidRDefault="003C6C37" w:rsidP="003C6C3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3C6C37" w:rsidRPr="00905649" w:rsidRDefault="003C6C37" w:rsidP="003C6C3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C6C37" w:rsidRPr="00905649" w:rsidRDefault="003C6C37" w:rsidP="003C6C3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3C6C37" w:rsidRPr="00905649" w:rsidRDefault="003C6C37" w:rsidP="003C6C3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3C6C37" w:rsidRPr="00905649" w:rsidRDefault="003C6C37" w:rsidP="003C6C3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3C6C37" w:rsidRPr="00905649" w:rsidRDefault="003C6C37" w:rsidP="003C6C3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3C6C37" w:rsidRPr="00905649" w:rsidRDefault="003C6C37" w:rsidP="003C6C3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3C6C37" w:rsidRPr="00905649" w:rsidRDefault="003C6C37" w:rsidP="003C6C3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3C6C37" w:rsidRPr="00905649" w:rsidRDefault="003C6C37" w:rsidP="003C6C37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490FE1" w:rsidRDefault="00DA0DDC" w:rsidP="00490FE1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6E175C" w:rsidRPr="00490FE1" w:rsidSect="00490F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490FE1"/>
    <w:rsid w:val="0030420C"/>
    <w:rsid w:val="003C6C37"/>
    <w:rsid w:val="003D1AF4"/>
    <w:rsid w:val="00490FE1"/>
    <w:rsid w:val="004E2769"/>
    <w:rsid w:val="00614544"/>
    <w:rsid w:val="008039C9"/>
    <w:rsid w:val="00830F3A"/>
    <w:rsid w:val="00881C02"/>
    <w:rsid w:val="00CD4D4D"/>
    <w:rsid w:val="00DA0DDC"/>
    <w:rsid w:val="00E3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2">
    <w:name w:val="heading 2"/>
    <w:basedOn w:val="a"/>
    <w:link w:val="20"/>
    <w:uiPriority w:val="9"/>
    <w:qFormat/>
    <w:rsid w:val="00490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F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0FE1"/>
    <w:rPr>
      <w:color w:val="0000FF"/>
      <w:u w:val="single"/>
    </w:rPr>
  </w:style>
  <w:style w:type="character" w:customStyle="1" w:styleId="createdate">
    <w:name w:val="createdate"/>
    <w:basedOn w:val="a0"/>
    <w:rsid w:val="00490FE1"/>
  </w:style>
  <w:style w:type="paragraph" w:styleId="a4">
    <w:name w:val="Normal (Web)"/>
    <w:basedOn w:val="a"/>
    <w:uiPriority w:val="99"/>
    <w:semiHidden/>
    <w:unhideWhenUsed/>
    <w:rsid w:val="0049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0F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72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asnarod.ru/novosti/2-raznye-novosti/197170-tri-fakta-o-kadastrovom-inzhene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2018-09-18T12:27:00Z</cp:lastPrinted>
  <dcterms:created xsi:type="dcterms:W3CDTF">2024-05-27T12:58:00Z</dcterms:created>
  <dcterms:modified xsi:type="dcterms:W3CDTF">2024-05-27T12:58:00Z</dcterms:modified>
</cp:coreProperties>
</file>