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42" w:rsidRPr="00701593" w:rsidRDefault="000377E0" w:rsidP="0070159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593">
        <w:rPr>
          <w:rFonts w:ascii="Times New Roman" w:hAnsi="Times New Roman" w:cs="Times New Roman"/>
          <w:b/>
          <w:sz w:val="26"/>
          <w:szCs w:val="26"/>
        </w:rPr>
        <w:t>Вопрос:</w:t>
      </w:r>
      <w:r w:rsidRPr="00701593">
        <w:rPr>
          <w:rFonts w:ascii="Times New Roman" w:hAnsi="Times New Roman" w:cs="Times New Roman"/>
          <w:sz w:val="26"/>
          <w:szCs w:val="26"/>
        </w:rPr>
        <w:t xml:space="preserve"> </w:t>
      </w:r>
      <w:r w:rsidR="003930C1" w:rsidRPr="00701593">
        <w:rPr>
          <w:rFonts w:ascii="Times New Roman" w:hAnsi="Times New Roman" w:cs="Times New Roman"/>
          <w:sz w:val="26"/>
          <w:szCs w:val="26"/>
        </w:rPr>
        <w:t xml:space="preserve">Какие меры необходимо принимать </w:t>
      </w:r>
      <w:r w:rsidR="00671050" w:rsidRPr="00701593">
        <w:rPr>
          <w:rFonts w:ascii="Times New Roman" w:hAnsi="Times New Roman" w:cs="Times New Roman"/>
          <w:sz w:val="26"/>
          <w:szCs w:val="26"/>
        </w:rPr>
        <w:t xml:space="preserve">учреждениям </w:t>
      </w:r>
      <w:r w:rsidR="00671050">
        <w:rPr>
          <w:rFonts w:ascii="Times New Roman" w:hAnsi="Times New Roman" w:cs="Times New Roman"/>
          <w:sz w:val="26"/>
          <w:szCs w:val="26"/>
        </w:rPr>
        <w:t xml:space="preserve">и организациям </w:t>
      </w:r>
      <w:r w:rsidR="00AC0761" w:rsidRPr="00701593">
        <w:rPr>
          <w:rFonts w:ascii="Times New Roman" w:hAnsi="Times New Roman" w:cs="Times New Roman"/>
          <w:sz w:val="26"/>
          <w:szCs w:val="26"/>
        </w:rPr>
        <w:t>по предупреждению</w:t>
      </w:r>
      <w:r w:rsidR="003930C1" w:rsidRPr="00701593">
        <w:rPr>
          <w:rFonts w:ascii="Times New Roman" w:hAnsi="Times New Roman" w:cs="Times New Roman"/>
          <w:sz w:val="26"/>
          <w:szCs w:val="26"/>
        </w:rPr>
        <w:t xml:space="preserve"> терр</w:t>
      </w:r>
      <w:r w:rsidR="00AC0761" w:rsidRPr="00701593">
        <w:rPr>
          <w:rFonts w:ascii="Times New Roman" w:hAnsi="Times New Roman" w:cs="Times New Roman"/>
          <w:sz w:val="26"/>
          <w:szCs w:val="26"/>
        </w:rPr>
        <w:t>оризма</w:t>
      </w:r>
      <w:r w:rsidRPr="00701593">
        <w:rPr>
          <w:rFonts w:ascii="Times New Roman" w:hAnsi="Times New Roman" w:cs="Times New Roman"/>
          <w:sz w:val="26"/>
          <w:szCs w:val="26"/>
        </w:rPr>
        <w:t>?</w:t>
      </w:r>
    </w:p>
    <w:p w:rsidR="003930C1" w:rsidRDefault="000377E0" w:rsidP="00701593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01593">
        <w:rPr>
          <w:rFonts w:ascii="Times New Roman" w:hAnsi="Times New Roman" w:cs="Times New Roman"/>
          <w:b/>
          <w:sz w:val="26"/>
          <w:szCs w:val="26"/>
        </w:rPr>
        <w:t>Ответ:</w:t>
      </w:r>
      <w:r w:rsidR="00891249" w:rsidRPr="00701593">
        <w:rPr>
          <w:rFonts w:ascii="Times New Roman" w:hAnsi="Times New Roman" w:cs="Times New Roman"/>
          <w:sz w:val="26"/>
          <w:szCs w:val="26"/>
        </w:rPr>
        <w:t>   </w:t>
      </w:r>
      <w:proofErr w:type="gramEnd"/>
      <w:r w:rsidR="003930C1" w:rsidRPr="00701593">
        <w:rPr>
          <w:rFonts w:ascii="Times New Roman" w:hAnsi="Times New Roman" w:cs="Times New Roman"/>
          <w:sz w:val="26"/>
          <w:szCs w:val="26"/>
        </w:rPr>
        <w:t>Одной из основных тенденций терроризма является увеличение террористических актов и пострадавших от них</w:t>
      </w:r>
      <w:r w:rsidR="00AC0761" w:rsidRPr="00701593">
        <w:rPr>
          <w:rFonts w:ascii="Times New Roman" w:hAnsi="Times New Roman" w:cs="Times New Roman"/>
          <w:sz w:val="26"/>
          <w:szCs w:val="26"/>
        </w:rPr>
        <w:t xml:space="preserve"> лиц</w:t>
      </w:r>
      <w:r w:rsidR="003930C1" w:rsidRPr="00701593">
        <w:rPr>
          <w:rFonts w:ascii="Times New Roman" w:hAnsi="Times New Roman" w:cs="Times New Roman"/>
          <w:sz w:val="26"/>
          <w:szCs w:val="26"/>
        </w:rPr>
        <w:t xml:space="preserve">. Для предотвращения террористических актов организациям и учреждениям необходимо </w:t>
      </w:r>
      <w:r w:rsidR="008D1B54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разрабатывать меры и осуществлять профилактические мероприятия по </w:t>
      </w:r>
      <w:r w:rsidR="00AC0761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недопущению террористических</w:t>
      </w:r>
      <w:r w:rsidR="004B5B9E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актов. Для </w:t>
      </w:r>
      <w:r w:rsidR="00CC0A0C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этого с сотрудниками</w:t>
      </w:r>
      <w:r w:rsidR="008D1B54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</w:t>
      </w:r>
      <w:r w:rsidR="0067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4B5B9E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организаций </w:t>
      </w:r>
      <w:r w:rsidR="008D1B54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проводить </w:t>
      </w:r>
      <w:r w:rsidR="004B5B9E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по антитеррористической безопасности, разъяснять</w:t>
      </w:r>
      <w:r w:rsidR="008D1B54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5B9E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законодательство</w:t>
      </w:r>
      <w:r w:rsidR="008D1B54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противодействию терроризму, поскольк</w:t>
      </w:r>
      <w:r w:rsidR="00671050">
        <w:rPr>
          <w:rFonts w:ascii="Times New Roman" w:eastAsia="Times New Roman" w:hAnsi="Times New Roman" w:cs="Times New Roman"/>
          <w:sz w:val="26"/>
          <w:szCs w:val="26"/>
          <w:lang w:eastAsia="ru-RU"/>
        </w:rPr>
        <w:t>у за совершение террористического акта</w:t>
      </w:r>
      <w:r w:rsidR="008D1B54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предусмотрена уголовная ответственность</w:t>
      </w:r>
      <w:r w:rsidR="00AC0761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4B5B9E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205 УК РФ, за которое может быть назначено наказание в виде   лишения свободы на срок от десяти до пятнадцати лет.</w:t>
      </w:r>
      <w:r w:rsidR="00AC0761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1050" w:rsidRPr="00701593" w:rsidRDefault="00671050" w:rsidP="00701593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39F0" w:rsidRPr="00701593" w:rsidRDefault="00F239F0" w:rsidP="00701593">
      <w:pPr>
        <w:pStyle w:val="a4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5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Вопрос:</w:t>
      </w:r>
      <w:r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обнаружения подозрительного предмета в здании учреждения</w:t>
      </w:r>
      <w:r w:rsidR="00AC0761"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организации</w:t>
      </w:r>
      <w:r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необходимо предпринять сотрудник</w:t>
      </w:r>
      <w:r w:rsidR="0067105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01593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3930C1" w:rsidRPr="00701593" w:rsidRDefault="00F239F0" w:rsidP="0070159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593">
        <w:rPr>
          <w:rFonts w:ascii="Times New Roman" w:hAnsi="Times New Roman" w:cs="Times New Roman"/>
          <w:b/>
          <w:sz w:val="26"/>
          <w:szCs w:val="26"/>
        </w:rPr>
        <w:t>Ответ:</w:t>
      </w:r>
      <w:r w:rsidRPr="00701593">
        <w:rPr>
          <w:rFonts w:ascii="Times New Roman" w:hAnsi="Times New Roman" w:cs="Times New Roman"/>
          <w:sz w:val="26"/>
          <w:szCs w:val="26"/>
        </w:rPr>
        <w:t xml:space="preserve"> Категорически запрещается вскрывать, передвигать или предпринимать какие-либо действия </w:t>
      </w:r>
      <w:r w:rsidR="00671050">
        <w:rPr>
          <w:rFonts w:ascii="Times New Roman" w:hAnsi="Times New Roman" w:cs="Times New Roman"/>
          <w:sz w:val="26"/>
          <w:szCs w:val="26"/>
        </w:rPr>
        <w:t>в отношении</w:t>
      </w:r>
      <w:r w:rsidRPr="00701593">
        <w:rPr>
          <w:rFonts w:ascii="Times New Roman" w:hAnsi="Times New Roman" w:cs="Times New Roman"/>
          <w:sz w:val="26"/>
          <w:szCs w:val="26"/>
        </w:rPr>
        <w:t xml:space="preserve"> подозрительн</w:t>
      </w:r>
      <w:r w:rsidR="00671050">
        <w:rPr>
          <w:rFonts w:ascii="Times New Roman" w:hAnsi="Times New Roman" w:cs="Times New Roman"/>
          <w:sz w:val="26"/>
          <w:szCs w:val="26"/>
        </w:rPr>
        <w:t>ого</w:t>
      </w:r>
      <w:r w:rsidRPr="00701593">
        <w:rPr>
          <w:rFonts w:ascii="Times New Roman" w:hAnsi="Times New Roman" w:cs="Times New Roman"/>
          <w:sz w:val="26"/>
          <w:szCs w:val="26"/>
        </w:rPr>
        <w:t xml:space="preserve"> предмет</w:t>
      </w:r>
      <w:r w:rsidR="00671050">
        <w:rPr>
          <w:rFonts w:ascii="Times New Roman" w:hAnsi="Times New Roman" w:cs="Times New Roman"/>
          <w:sz w:val="26"/>
          <w:szCs w:val="26"/>
        </w:rPr>
        <w:t>а</w:t>
      </w:r>
      <w:r w:rsidRPr="00701593">
        <w:rPr>
          <w:rFonts w:ascii="Times New Roman" w:hAnsi="Times New Roman" w:cs="Times New Roman"/>
          <w:sz w:val="26"/>
          <w:szCs w:val="26"/>
        </w:rPr>
        <w:t>, обнаруженн</w:t>
      </w:r>
      <w:r w:rsidR="006B22EF">
        <w:rPr>
          <w:rFonts w:ascii="Times New Roman" w:hAnsi="Times New Roman" w:cs="Times New Roman"/>
          <w:sz w:val="26"/>
          <w:szCs w:val="26"/>
        </w:rPr>
        <w:t>ого</w:t>
      </w:r>
      <w:r w:rsidRPr="00701593">
        <w:rPr>
          <w:rFonts w:ascii="Times New Roman" w:hAnsi="Times New Roman" w:cs="Times New Roman"/>
          <w:sz w:val="26"/>
          <w:szCs w:val="26"/>
        </w:rPr>
        <w:t xml:space="preserve"> на территории здания, учреждения и т.д.</w:t>
      </w:r>
      <w:r w:rsidR="006C0A1A" w:rsidRPr="00701593">
        <w:rPr>
          <w:rFonts w:ascii="Times New Roman" w:hAnsi="Times New Roman" w:cs="Times New Roman"/>
          <w:sz w:val="26"/>
          <w:szCs w:val="26"/>
        </w:rPr>
        <w:t xml:space="preserve"> О находке необходимо незамедлительно </w:t>
      </w:r>
      <w:r w:rsidR="00701593" w:rsidRPr="00701593">
        <w:rPr>
          <w:rFonts w:ascii="Times New Roman" w:hAnsi="Times New Roman" w:cs="Times New Roman"/>
          <w:sz w:val="26"/>
          <w:szCs w:val="26"/>
        </w:rPr>
        <w:t>сообщить в правоохранительные органы</w:t>
      </w:r>
      <w:r w:rsidR="00671050">
        <w:rPr>
          <w:rFonts w:ascii="Times New Roman" w:hAnsi="Times New Roman" w:cs="Times New Roman"/>
          <w:sz w:val="26"/>
          <w:szCs w:val="26"/>
        </w:rPr>
        <w:t xml:space="preserve"> и руководителю учреждения</w:t>
      </w:r>
      <w:r w:rsidR="006C0A1A" w:rsidRPr="00701593">
        <w:rPr>
          <w:rFonts w:ascii="Times New Roman" w:hAnsi="Times New Roman" w:cs="Times New Roman"/>
          <w:sz w:val="26"/>
          <w:szCs w:val="26"/>
        </w:rPr>
        <w:t>.</w:t>
      </w:r>
    </w:p>
    <w:p w:rsidR="003930C1" w:rsidRPr="00701593" w:rsidRDefault="006C0A1A" w:rsidP="0070159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593">
        <w:rPr>
          <w:rFonts w:ascii="Times New Roman" w:hAnsi="Times New Roman" w:cs="Times New Roman"/>
          <w:b/>
          <w:sz w:val="26"/>
          <w:szCs w:val="26"/>
        </w:rPr>
        <w:t>Вопрос:</w:t>
      </w:r>
      <w:r w:rsidRPr="00701593">
        <w:rPr>
          <w:rFonts w:ascii="Times New Roman" w:hAnsi="Times New Roman" w:cs="Times New Roman"/>
          <w:sz w:val="26"/>
          <w:szCs w:val="26"/>
        </w:rPr>
        <w:t xml:space="preserve"> Каким образом можно определить лицо, намеревающееся совершить террористический акт?</w:t>
      </w:r>
    </w:p>
    <w:p w:rsidR="006C0A1A" w:rsidRPr="00701593" w:rsidRDefault="006C0A1A" w:rsidP="00701593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01593">
        <w:rPr>
          <w:rFonts w:ascii="Times New Roman" w:hAnsi="Times New Roman" w:cs="Times New Roman"/>
          <w:b/>
          <w:sz w:val="26"/>
          <w:szCs w:val="26"/>
        </w:rPr>
        <w:t>Ответ:</w:t>
      </w:r>
      <w:r w:rsidRPr="00701593">
        <w:rPr>
          <w:rFonts w:ascii="Times New Roman" w:hAnsi="Times New Roman" w:cs="Times New Roman"/>
          <w:sz w:val="26"/>
          <w:szCs w:val="26"/>
        </w:rPr>
        <w:t xml:space="preserve"> Лицо, намеревающееся совершить террористический акт можно определить по неадекватному поведению, неестественной </w:t>
      </w:r>
      <w:r w:rsidR="00701593" w:rsidRPr="00701593">
        <w:rPr>
          <w:rFonts w:ascii="Times New Roman" w:hAnsi="Times New Roman" w:cs="Times New Roman"/>
          <w:sz w:val="26"/>
          <w:szCs w:val="26"/>
        </w:rPr>
        <w:t>бледности, заторможенной</w:t>
      </w:r>
      <w:r w:rsidRPr="00701593">
        <w:rPr>
          <w:rFonts w:ascii="Times New Roman" w:hAnsi="Times New Roman" w:cs="Times New Roman"/>
          <w:sz w:val="26"/>
          <w:szCs w:val="26"/>
        </w:rPr>
        <w:t xml:space="preserve"> реакции и движению</w:t>
      </w:r>
      <w:r w:rsidR="00701593" w:rsidRPr="00701593">
        <w:rPr>
          <w:rFonts w:ascii="Times New Roman" w:hAnsi="Times New Roman" w:cs="Times New Roman"/>
          <w:sz w:val="26"/>
          <w:szCs w:val="26"/>
        </w:rPr>
        <w:t xml:space="preserve">, </w:t>
      </w:r>
      <w:r w:rsidRPr="00701593">
        <w:rPr>
          <w:rFonts w:ascii="Times New Roman" w:hAnsi="Times New Roman" w:cs="Times New Roman"/>
          <w:sz w:val="26"/>
          <w:szCs w:val="26"/>
        </w:rPr>
        <w:t>желанию уклониться от камер видеонаблюдения. С</w:t>
      </w:r>
      <w:r w:rsidR="006B22EF">
        <w:rPr>
          <w:rFonts w:ascii="Times New Roman" w:hAnsi="Times New Roman" w:cs="Times New Roman"/>
          <w:sz w:val="26"/>
          <w:szCs w:val="26"/>
        </w:rPr>
        <w:t>отруднику учреждения</w:t>
      </w:r>
      <w:r w:rsidRPr="00701593">
        <w:rPr>
          <w:rFonts w:ascii="Times New Roman" w:hAnsi="Times New Roman" w:cs="Times New Roman"/>
          <w:sz w:val="26"/>
          <w:szCs w:val="26"/>
        </w:rPr>
        <w:t xml:space="preserve"> необходимо быть предельно осторожными, поскольку </w:t>
      </w:r>
      <w:r w:rsidR="006B22EF">
        <w:rPr>
          <w:rFonts w:ascii="Times New Roman" w:hAnsi="Times New Roman" w:cs="Times New Roman"/>
          <w:sz w:val="26"/>
          <w:szCs w:val="26"/>
        </w:rPr>
        <w:t xml:space="preserve">лицо, намеревающееся совершить террористический </w:t>
      </w:r>
      <w:proofErr w:type="gramStart"/>
      <w:r w:rsidR="006B22EF">
        <w:rPr>
          <w:rFonts w:ascii="Times New Roman" w:hAnsi="Times New Roman" w:cs="Times New Roman"/>
          <w:sz w:val="26"/>
          <w:szCs w:val="26"/>
        </w:rPr>
        <w:t xml:space="preserve">акт </w:t>
      </w:r>
      <w:r w:rsidRPr="00701593">
        <w:rPr>
          <w:rFonts w:ascii="Times New Roman" w:hAnsi="Times New Roman" w:cs="Times New Roman"/>
          <w:sz w:val="26"/>
          <w:szCs w:val="26"/>
        </w:rPr>
        <w:t xml:space="preserve"> почувствовавш</w:t>
      </w:r>
      <w:r w:rsidR="006B22EF">
        <w:rPr>
          <w:rFonts w:ascii="Times New Roman" w:hAnsi="Times New Roman" w:cs="Times New Roman"/>
          <w:sz w:val="26"/>
          <w:szCs w:val="26"/>
        </w:rPr>
        <w:t>ее</w:t>
      </w:r>
      <w:proofErr w:type="gramEnd"/>
      <w:r w:rsidRPr="00701593">
        <w:rPr>
          <w:rFonts w:ascii="Times New Roman" w:hAnsi="Times New Roman" w:cs="Times New Roman"/>
          <w:sz w:val="26"/>
          <w:szCs w:val="26"/>
        </w:rPr>
        <w:t xml:space="preserve"> внимание окружающих, может привести взрывное устройство в  действие незамедлительно.</w:t>
      </w:r>
    </w:p>
    <w:p w:rsidR="003930C1" w:rsidRPr="00701593" w:rsidRDefault="009E14A4" w:rsidP="00701593">
      <w:pPr>
        <w:pStyle w:val="a4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159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930C1" w:rsidRDefault="003930C1" w:rsidP="00701593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1249" w:rsidRDefault="00891249" w:rsidP="00701593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A1A" w:rsidRPr="00891249" w:rsidRDefault="006C0A1A" w:rsidP="007015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1249" w:rsidRPr="00891249" w:rsidRDefault="00891249" w:rsidP="0070159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91249" w:rsidRPr="0089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9DF"/>
    <w:multiLevelType w:val="hybridMultilevel"/>
    <w:tmpl w:val="3F32B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64"/>
    <w:rsid w:val="000377E0"/>
    <w:rsid w:val="003930C1"/>
    <w:rsid w:val="004B5B9E"/>
    <w:rsid w:val="005A6E27"/>
    <w:rsid w:val="00663942"/>
    <w:rsid w:val="00671050"/>
    <w:rsid w:val="006A3E64"/>
    <w:rsid w:val="006B22EF"/>
    <w:rsid w:val="006C0A1A"/>
    <w:rsid w:val="00701593"/>
    <w:rsid w:val="00891249"/>
    <w:rsid w:val="008D1B54"/>
    <w:rsid w:val="009805EF"/>
    <w:rsid w:val="009E14A4"/>
    <w:rsid w:val="00A013F9"/>
    <w:rsid w:val="00A60CA2"/>
    <w:rsid w:val="00AC0761"/>
    <w:rsid w:val="00C64F18"/>
    <w:rsid w:val="00CC0A0C"/>
    <w:rsid w:val="00F239F0"/>
    <w:rsid w:val="00F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FD6C"/>
  <w15:chartTrackingRefBased/>
  <w15:docId w15:val="{4F758767-BD36-463B-ACE5-5BB76CD8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7E0"/>
    <w:pPr>
      <w:ind w:left="720"/>
      <w:contextualSpacing/>
    </w:pPr>
  </w:style>
  <w:style w:type="paragraph" w:customStyle="1" w:styleId="1">
    <w:name w:val="Знак1 Знак Знак Знак"/>
    <w:basedOn w:val="a"/>
    <w:autoRedefine/>
    <w:rsid w:val="009805EF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9805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Евгения Геннадьевна</dc:creator>
  <cp:keywords/>
  <dc:description/>
  <cp:lastModifiedBy>Бережная Евгения Геннадьевна</cp:lastModifiedBy>
  <cp:revision>10</cp:revision>
  <dcterms:created xsi:type="dcterms:W3CDTF">2022-01-24T15:45:00Z</dcterms:created>
  <dcterms:modified xsi:type="dcterms:W3CDTF">2022-03-03T07:52:00Z</dcterms:modified>
</cp:coreProperties>
</file>