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3" w:rsidRDefault="001D3193" w:rsidP="00D6713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193" w:rsidRDefault="001D3193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4878" w:rsidRPr="000C4878" w:rsidRDefault="000C4878" w:rsidP="00D6713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48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 сельского поселения</w:t>
      </w: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C4878" w:rsidRPr="000C4878" w:rsidRDefault="00BD6534" w:rsidP="000C4878">
      <w:pPr>
        <w:keepNext/>
        <w:tabs>
          <w:tab w:val="left" w:pos="4395"/>
          <w:tab w:val="left" w:pos="5245"/>
          <w:tab w:val="left" w:pos="5812"/>
          <w:tab w:val="right" w:pos="8647"/>
        </w:tabs>
        <w:spacing w:before="240" w:after="60" w:line="240" w:lineRule="auto"/>
        <w:ind w:right="-284" w:firstLine="709"/>
        <w:jc w:val="center"/>
        <w:outlineLvl w:val="1"/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  <w:t>РЕШЕНИЕ</w:t>
      </w:r>
    </w:p>
    <w:p w:rsidR="001D3193" w:rsidRDefault="001D3193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04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1г.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№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35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0C4878" w:rsidRPr="000C4878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Arial" w:hAnsi="Times New Roman" w:cs="Times New Roman"/>
          <w:sz w:val="24"/>
          <w:szCs w:val="24"/>
          <w:lang w:eastAsia="ar-SA"/>
        </w:rPr>
        <w:t>с.</w:t>
      </w:r>
      <w:r w:rsidR="00FE77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C4878">
        <w:rPr>
          <w:rFonts w:ascii="Times New Roman" w:eastAsia="Arial" w:hAnsi="Times New Roman" w:cs="Times New Roman"/>
          <w:sz w:val="24"/>
          <w:szCs w:val="24"/>
          <w:lang w:eastAsia="ar-SA"/>
        </w:rPr>
        <w:t>Сериково</w:t>
      </w:r>
    </w:p>
    <w:p w:rsidR="000C4878" w:rsidRPr="000C4878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1EA8" w:rsidRPr="00556019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5601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2A1EA8" w:rsidRPr="00556019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56019">
        <w:rPr>
          <w:rFonts w:ascii="Times New Roman" w:hAnsi="Times New Roman" w:cs="Times New Roman"/>
          <w:b/>
          <w:sz w:val="28"/>
          <w:szCs w:val="28"/>
        </w:rPr>
        <w:t>Совета народных депутатов Сериковского</w:t>
      </w:r>
    </w:p>
    <w:p w:rsidR="002A1EA8" w:rsidRPr="00556019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5601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E84437" w:rsidRPr="00713E72">
        <w:rPr>
          <w:rFonts w:ascii="Times New Roman" w:hAnsi="Times New Roman" w:cs="Times New Roman"/>
          <w:b/>
          <w:sz w:val="28"/>
          <w:szCs w:val="28"/>
        </w:rPr>
        <w:t>2</w:t>
      </w:r>
      <w:r w:rsidR="00713E72" w:rsidRPr="00713E72">
        <w:rPr>
          <w:rFonts w:ascii="Times New Roman" w:hAnsi="Times New Roman" w:cs="Times New Roman"/>
          <w:b/>
          <w:sz w:val="28"/>
          <w:szCs w:val="28"/>
        </w:rPr>
        <w:t>8</w:t>
      </w:r>
      <w:r w:rsidRPr="00713E72">
        <w:rPr>
          <w:rFonts w:ascii="Times New Roman" w:hAnsi="Times New Roman" w:cs="Times New Roman"/>
          <w:b/>
          <w:sz w:val="28"/>
          <w:szCs w:val="28"/>
        </w:rPr>
        <w:t>.12.20</w:t>
      </w:r>
      <w:r w:rsidR="00713E72" w:rsidRPr="00713E72">
        <w:rPr>
          <w:rFonts w:ascii="Times New Roman" w:hAnsi="Times New Roman" w:cs="Times New Roman"/>
          <w:b/>
          <w:sz w:val="28"/>
          <w:szCs w:val="28"/>
        </w:rPr>
        <w:t>20</w:t>
      </w:r>
      <w:r w:rsidRPr="00713E72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713E72" w:rsidRPr="00713E72">
        <w:rPr>
          <w:rFonts w:ascii="Times New Roman" w:hAnsi="Times New Roman" w:cs="Times New Roman"/>
          <w:b/>
          <w:sz w:val="28"/>
          <w:szCs w:val="28"/>
        </w:rPr>
        <w:t>22</w:t>
      </w:r>
    </w:p>
    <w:p w:rsidR="00576DF5" w:rsidRPr="000C4878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556019">
        <w:rPr>
          <w:rFonts w:ascii="Times New Roman" w:hAnsi="Times New Roman" w:cs="Times New Roman"/>
          <w:b/>
          <w:sz w:val="28"/>
          <w:szCs w:val="28"/>
        </w:rPr>
        <w:t>«</w:t>
      </w:r>
      <w:r w:rsidR="00576DF5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бюджета Сериковского</w:t>
      </w:r>
    </w:p>
    <w:p w:rsidR="00576DF5" w:rsidRPr="000C4878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576DF5" w:rsidRPr="000C4878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2A1EA8" w:rsidRPr="00576DF5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</w:t>
      </w:r>
      <w:r w:rsidR="00CA7963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21</w:t>
      </w: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CA7963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22-2023</w:t>
      </w: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2A1EA8" w:rsidRPr="00556019">
        <w:rPr>
          <w:rFonts w:ascii="Times New Roman" w:hAnsi="Times New Roman" w:cs="Times New Roman"/>
          <w:b/>
          <w:sz w:val="28"/>
          <w:szCs w:val="28"/>
        </w:rPr>
        <w:t>»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A7963" w:rsidRPr="000C4878" w:rsidRDefault="00CA7963" w:rsidP="00CA796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соответствии с Бюджетным коде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ксом Российской Федерации, </w:t>
      </w:r>
      <w:r w:rsidRPr="009E3D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ст.52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06.10.2003 г. №131-ФЗ «Об общих принципах организации местного самоуправления в Российской Федерации» и на основании Устава Сериковского сельского поселения, Совет народных депутатов Сериковского сельского поселения </w:t>
      </w:r>
    </w:p>
    <w:p w:rsidR="00CA7963" w:rsidRDefault="00CA7963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</w:p>
    <w:p w:rsidR="000C4878" w:rsidRPr="002A1EA8" w:rsidRDefault="000C4878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  <w:r w:rsidRPr="002A1E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  <w:t>РЕШИЛ:</w:t>
      </w:r>
    </w:p>
    <w:p w:rsidR="002A1EA8" w:rsidRPr="00576DF5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2A1EA8">
        <w:rPr>
          <w:rFonts w:ascii="Times New Roman" w:hAnsi="Times New Roman"/>
          <w:sz w:val="28"/>
          <w:szCs w:val="28"/>
        </w:rPr>
        <w:t xml:space="preserve">1.Внести в решение Совета народных депутатов Сериковского сельского поселения от </w:t>
      </w:r>
      <w:r w:rsidR="00713E72" w:rsidRPr="00713E72">
        <w:rPr>
          <w:rFonts w:ascii="Times New Roman" w:hAnsi="Times New Roman"/>
          <w:sz w:val="28"/>
          <w:szCs w:val="28"/>
        </w:rPr>
        <w:t>28</w:t>
      </w:r>
      <w:r w:rsidR="00E84437" w:rsidRPr="00713E72">
        <w:rPr>
          <w:rFonts w:ascii="Times New Roman" w:hAnsi="Times New Roman"/>
          <w:sz w:val="28"/>
          <w:szCs w:val="28"/>
        </w:rPr>
        <w:t>.12.20</w:t>
      </w:r>
      <w:r w:rsidR="00713E72" w:rsidRPr="00713E72">
        <w:rPr>
          <w:rFonts w:ascii="Times New Roman" w:hAnsi="Times New Roman"/>
          <w:sz w:val="28"/>
          <w:szCs w:val="28"/>
        </w:rPr>
        <w:t>20</w:t>
      </w:r>
      <w:r w:rsidRPr="00713E72">
        <w:rPr>
          <w:rFonts w:ascii="Times New Roman" w:hAnsi="Times New Roman"/>
          <w:sz w:val="28"/>
          <w:szCs w:val="28"/>
        </w:rPr>
        <w:t xml:space="preserve">г № </w:t>
      </w:r>
      <w:r w:rsidR="00713E72" w:rsidRPr="00713E72">
        <w:rPr>
          <w:rFonts w:ascii="Times New Roman" w:hAnsi="Times New Roman"/>
          <w:sz w:val="28"/>
          <w:szCs w:val="28"/>
        </w:rPr>
        <w:t>22</w:t>
      </w:r>
      <w:r w:rsidRPr="002A1EA8">
        <w:rPr>
          <w:rFonts w:ascii="Times New Roman" w:hAnsi="Times New Roman"/>
          <w:sz w:val="28"/>
          <w:szCs w:val="28"/>
        </w:rPr>
        <w:t xml:space="preserve"> «</w:t>
      </w:r>
      <w:r w:rsidR="00576DF5" w:rsidRPr="00576DF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 утверждении бюджета Сериковского</w:t>
      </w:r>
      <w:r w:rsidR="00576DF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76DF5" w:rsidRPr="00576DF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 муниципального района Воронежской области на 20</w:t>
      </w:r>
      <w:r w:rsidR="00CA796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21 год и плановый период 2022-2023</w:t>
      </w:r>
      <w:r w:rsidR="00576DF5" w:rsidRPr="00576DF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2A1EA8">
        <w:rPr>
          <w:rFonts w:ascii="Times New Roman" w:hAnsi="Times New Roman"/>
          <w:sz w:val="28"/>
          <w:szCs w:val="28"/>
        </w:rPr>
        <w:t>»</w:t>
      </w:r>
      <w:r w:rsidR="00576DF5">
        <w:rPr>
          <w:rFonts w:ascii="Times New Roman" w:hAnsi="Times New Roman"/>
          <w:sz w:val="28"/>
          <w:szCs w:val="28"/>
        </w:rPr>
        <w:t xml:space="preserve"> </w:t>
      </w:r>
      <w:r w:rsidRPr="002A1EA8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2A1EA8" w:rsidRPr="002A1EA8" w:rsidRDefault="002A1EA8" w:rsidP="002A1EA8">
      <w:pPr>
        <w:rPr>
          <w:lang w:eastAsia="ar-SA"/>
        </w:rPr>
      </w:pPr>
    </w:p>
    <w:p w:rsidR="00CA7963" w:rsidRDefault="00F119F0" w:rsidP="00CA7963">
      <w:r>
        <w:rPr>
          <w:rFonts w:ascii="Times New Roman" w:hAnsi="Times New Roman"/>
          <w:sz w:val="24"/>
          <w:szCs w:val="24"/>
        </w:rPr>
        <w:t xml:space="preserve">     </w:t>
      </w:r>
      <w:r w:rsidR="00CA7963">
        <w:rPr>
          <w:rFonts w:ascii="Times New Roman" w:hAnsi="Times New Roman"/>
          <w:sz w:val="24"/>
          <w:szCs w:val="24"/>
        </w:rPr>
        <w:t>1.1.В части 1.1. статьи 1</w:t>
      </w:r>
    </w:p>
    <w:p w:rsidR="00763287" w:rsidRPr="00763287" w:rsidRDefault="00CA7963" w:rsidP="00CA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287">
        <w:rPr>
          <w:rFonts w:ascii="Times New Roman" w:hAnsi="Times New Roman"/>
          <w:sz w:val="24"/>
          <w:szCs w:val="24"/>
        </w:rPr>
        <w:t xml:space="preserve">- в пункте 1 слова «в сумме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2981,6 </w:t>
      </w:r>
      <w:r w:rsidRPr="00763287">
        <w:rPr>
          <w:rFonts w:ascii="Times New Roman" w:hAnsi="Times New Roman"/>
          <w:sz w:val="24"/>
          <w:szCs w:val="24"/>
        </w:rPr>
        <w:t xml:space="preserve">тыс.рублей» заменить словами «в сумме </w:t>
      </w:r>
      <w:r w:rsidR="00030FD1" w:rsidRPr="00763287">
        <w:rPr>
          <w:rFonts w:ascii="Times New Roman" w:hAnsi="Times New Roman"/>
          <w:color w:val="000000" w:themeColor="text1"/>
          <w:sz w:val="24"/>
          <w:szCs w:val="24"/>
        </w:rPr>
        <w:t>3349,70</w:t>
      </w:r>
      <w:r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63287">
        <w:rPr>
          <w:rFonts w:ascii="Times New Roman" w:hAnsi="Times New Roman"/>
          <w:sz w:val="24"/>
          <w:szCs w:val="24"/>
        </w:rPr>
        <w:t xml:space="preserve">тыс.рублей», </w:t>
      </w:r>
      <w:r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в том числе безвозмездные поступления «в сумме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1440,6 </w:t>
      </w:r>
      <w:r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тыс. рублей» </w:t>
      </w:r>
      <w:r w:rsidRPr="00763287">
        <w:rPr>
          <w:rFonts w:ascii="Times New Roman" w:hAnsi="Times New Roman"/>
          <w:sz w:val="24"/>
          <w:szCs w:val="24"/>
        </w:rPr>
        <w:t xml:space="preserve">заменить словами «в сумме </w:t>
      </w:r>
      <w:r w:rsidR="00030FD1" w:rsidRPr="00763287">
        <w:rPr>
          <w:rFonts w:ascii="Times New Roman" w:hAnsi="Times New Roman"/>
          <w:color w:val="000000" w:themeColor="text1"/>
          <w:sz w:val="24"/>
          <w:szCs w:val="24"/>
        </w:rPr>
        <w:t>1808,70</w:t>
      </w:r>
      <w:r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63287">
        <w:rPr>
          <w:rFonts w:ascii="Times New Roman" w:hAnsi="Times New Roman"/>
          <w:sz w:val="24"/>
          <w:szCs w:val="24"/>
        </w:rPr>
        <w:t xml:space="preserve">тыс.рублей», </w:t>
      </w:r>
      <w:r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из них: безвозмездные поступления от других бюджетов бюджетной системы Российской Федерации «в сумме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1440,6 </w:t>
      </w:r>
      <w:r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тыс. руб.» </w:t>
      </w:r>
      <w:r w:rsidRPr="00763287">
        <w:rPr>
          <w:rFonts w:ascii="Times New Roman" w:hAnsi="Times New Roman"/>
          <w:sz w:val="24"/>
          <w:szCs w:val="24"/>
        </w:rPr>
        <w:t xml:space="preserve">заменить словами «в сумме </w:t>
      </w:r>
      <w:r w:rsidR="00030FD1"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1808,70  </w:t>
      </w:r>
      <w:r w:rsidRPr="00763287">
        <w:rPr>
          <w:rFonts w:ascii="Times New Roman" w:hAnsi="Times New Roman"/>
          <w:sz w:val="24"/>
          <w:szCs w:val="24"/>
        </w:rPr>
        <w:t>тыс.рублей»</w:t>
      </w:r>
      <w:r w:rsidR="00030FD1" w:rsidRPr="00763287">
        <w:rPr>
          <w:rFonts w:ascii="Times New Roman" w:hAnsi="Times New Roman"/>
          <w:sz w:val="24"/>
          <w:szCs w:val="24"/>
        </w:rPr>
        <w:t xml:space="preserve">,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в том числе: дотации – «в сумме 907,0 тыс.руб» </w:t>
      </w:r>
      <w:r w:rsidR="00030FD1" w:rsidRPr="00763287">
        <w:rPr>
          <w:rFonts w:ascii="Times New Roman" w:hAnsi="Times New Roman"/>
          <w:sz w:val="24"/>
          <w:szCs w:val="24"/>
        </w:rPr>
        <w:t xml:space="preserve">заменить словами «в сумме </w:t>
      </w:r>
      <w:r w:rsidR="00763287" w:rsidRPr="00763287">
        <w:rPr>
          <w:rFonts w:ascii="Times New Roman" w:hAnsi="Times New Roman"/>
          <w:color w:val="000000" w:themeColor="text1"/>
          <w:sz w:val="24"/>
          <w:szCs w:val="24"/>
        </w:rPr>
        <w:t>627,0</w:t>
      </w:r>
      <w:r w:rsidR="00030FD1"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30FD1" w:rsidRPr="00763287">
        <w:rPr>
          <w:rFonts w:ascii="Times New Roman" w:hAnsi="Times New Roman"/>
          <w:sz w:val="24"/>
          <w:szCs w:val="24"/>
        </w:rPr>
        <w:t xml:space="preserve">тыс.рублей»,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иные межбюджетные трансферты, имеющие </w:t>
      </w:r>
      <w:r w:rsidR="00030FD1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целевое назначение – </w:t>
      </w:r>
      <w:r w:rsidR="00763287" w:rsidRPr="0076328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«в сумме 443,0 тыс.руб» </w:t>
      </w:r>
      <w:r w:rsidR="00763287" w:rsidRPr="00763287">
        <w:rPr>
          <w:rFonts w:ascii="Times New Roman" w:hAnsi="Times New Roman"/>
          <w:sz w:val="24"/>
          <w:szCs w:val="24"/>
        </w:rPr>
        <w:t xml:space="preserve">заменить словами «в сумме </w:t>
      </w:r>
      <w:r w:rsidR="00763287"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1091,10  </w:t>
      </w:r>
      <w:r w:rsidR="00763287" w:rsidRPr="00763287">
        <w:rPr>
          <w:rFonts w:ascii="Times New Roman" w:hAnsi="Times New Roman"/>
          <w:sz w:val="24"/>
          <w:szCs w:val="24"/>
        </w:rPr>
        <w:t>тыс.рублей».</w:t>
      </w:r>
    </w:p>
    <w:p w:rsidR="00CA7963" w:rsidRPr="00C52E55" w:rsidRDefault="00763287" w:rsidP="00CA7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A7963" w:rsidRPr="00C52E55">
        <w:rPr>
          <w:rFonts w:ascii="Times New Roman" w:hAnsi="Times New Roman"/>
          <w:sz w:val="24"/>
          <w:szCs w:val="24"/>
        </w:rPr>
        <w:t xml:space="preserve">- в пункте 2 слова «в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>2981,6</w:t>
      </w:r>
      <w:r w:rsidR="00CA7963" w:rsidRPr="00C52E5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A7963" w:rsidRPr="00C52E55">
        <w:rPr>
          <w:rFonts w:ascii="Times New Roman" w:hAnsi="Times New Roman"/>
          <w:sz w:val="24"/>
          <w:szCs w:val="24"/>
        </w:rPr>
        <w:t xml:space="preserve">тыс.рублей» заменить словами «в сумме </w:t>
      </w:r>
      <w:r w:rsidRPr="00763287">
        <w:rPr>
          <w:rFonts w:ascii="Times New Roman" w:hAnsi="Times New Roman"/>
          <w:color w:val="000000" w:themeColor="text1"/>
          <w:sz w:val="24"/>
          <w:szCs w:val="24"/>
        </w:rPr>
        <w:t xml:space="preserve">3349,70  </w:t>
      </w:r>
      <w:r w:rsidR="00CA7963">
        <w:rPr>
          <w:rFonts w:ascii="Times New Roman" w:hAnsi="Times New Roman"/>
          <w:sz w:val="24"/>
          <w:szCs w:val="24"/>
        </w:rPr>
        <w:t>тыс.рублей».</w:t>
      </w:r>
    </w:p>
    <w:p w:rsidR="00CA7963" w:rsidRDefault="00CA7963" w:rsidP="00CA7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</w:t>
      </w:r>
      <w:r w:rsidRPr="005E5E4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5E5E4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  <w:szCs w:val="24"/>
        </w:rPr>
        <w:t>1</w:t>
      </w:r>
      <w:r w:rsidRPr="005E5E42">
        <w:rPr>
          <w:rFonts w:ascii="Times New Roman" w:hAnsi="Times New Roman"/>
          <w:sz w:val="24"/>
          <w:szCs w:val="24"/>
        </w:rPr>
        <w:t xml:space="preserve"> к настоящему решению.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A7963" w:rsidRPr="005E5E42" w:rsidRDefault="00CA7963" w:rsidP="00CA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</w:t>
      </w:r>
      <w:r w:rsidRPr="005E5E4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E5E4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5E5E42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CA7963" w:rsidRDefault="00CA7963" w:rsidP="00CA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1.4.</w:t>
      </w:r>
      <w:r w:rsidRPr="005E5E4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5E5E4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007CEA">
        <w:rPr>
          <w:rFonts w:ascii="Times New Roman" w:hAnsi="Times New Roman"/>
          <w:sz w:val="24"/>
          <w:szCs w:val="24"/>
        </w:rPr>
        <w:t>8</w:t>
      </w:r>
      <w:r w:rsidRPr="005E5E42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CA7963" w:rsidRPr="005E5E42" w:rsidRDefault="00CA7963" w:rsidP="00CA79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5E5E4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5E5E42">
        <w:rPr>
          <w:rFonts w:ascii="Times New Roman" w:hAnsi="Times New Roman"/>
          <w:sz w:val="24"/>
          <w:szCs w:val="24"/>
        </w:rPr>
        <w:t xml:space="preserve"> изложить в новой</w:t>
      </w:r>
      <w:r w:rsidR="00007CEA">
        <w:rPr>
          <w:rFonts w:ascii="Times New Roman" w:hAnsi="Times New Roman"/>
          <w:sz w:val="24"/>
          <w:szCs w:val="24"/>
        </w:rPr>
        <w:t xml:space="preserve"> редакции согласно приложению №9</w:t>
      </w:r>
      <w:r w:rsidRPr="005E5E42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CA7963" w:rsidRPr="005E5E42" w:rsidRDefault="00CA7963" w:rsidP="00CA79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5E5E4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5</w:t>
      </w:r>
      <w:r w:rsidRPr="005E5E42">
        <w:rPr>
          <w:rFonts w:ascii="Times New Roman" w:hAnsi="Times New Roman"/>
          <w:sz w:val="24"/>
          <w:szCs w:val="24"/>
        </w:rPr>
        <w:t xml:space="preserve"> изложить в новой</w:t>
      </w:r>
      <w:r w:rsidR="00007CEA">
        <w:rPr>
          <w:rFonts w:ascii="Times New Roman" w:hAnsi="Times New Roman"/>
          <w:sz w:val="24"/>
          <w:szCs w:val="24"/>
        </w:rPr>
        <w:t xml:space="preserve"> редакции согласно приложению №10</w:t>
      </w:r>
      <w:r w:rsidRPr="005E5E42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CA7963" w:rsidRDefault="00CA7963" w:rsidP="00E4182B">
      <w:pPr>
        <w:rPr>
          <w:rFonts w:ascii="Times New Roman" w:hAnsi="Times New Roman"/>
          <w:sz w:val="24"/>
          <w:szCs w:val="24"/>
        </w:rPr>
      </w:pPr>
    </w:p>
    <w:p w:rsidR="00BB2F8F" w:rsidRPr="000C4878" w:rsidRDefault="00BB2F8F" w:rsidP="00BB2F8F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30218C" w:rsidRPr="0030218C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0218C">
        <w:rPr>
          <w:rFonts w:ascii="Times New Roman" w:hAnsi="Times New Roman"/>
          <w:sz w:val="28"/>
          <w:szCs w:val="28"/>
        </w:rPr>
        <w:t>2.Опубликовать  настоящее решение в Вестнике муниципальных правовых актов Сериковского сельского поселения Бутурлиновского муниципального района Воронежской области.</w:t>
      </w:r>
    </w:p>
    <w:p w:rsidR="00713E72" w:rsidRDefault="00713E72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218C" w:rsidRPr="0030218C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0218C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</w:t>
      </w:r>
    </w:p>
    <w:p w:rsidR="00C14EBF" w:rsidRPr="00EC0765" w:rsidRDefault="00C14EBF" w:rsidP="00C14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EBF" w:rsidRDefault="00C14EB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EBF" w:rsidRDefault="00C14EB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EBF" w:rsidRDefault="00C14EB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6CB0" w:rsidRDefault="00D66CB0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72" w:rsidRPr="00130476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E72" w:rsidRPr="00130476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В.П. Варычев</w:t>
      </w:r>
    </w:p>
    <w:p w:rsidR="00713E72" w:rsidRPr="00130476" w:rsidRDefault="00713E72" w:rsidP="00713E72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E72" w:rsidRPr="00130476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713E72" w:rsidRPr="00130476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130476">
        <w:rPr>
          <w:rFonts w:ascii="Times New Roman" w:hAnsi="Times New Roman" w:cs="Times New Roman"/>
          <w:sz w:val="28"/>
          <w:szCs w:val="28"/>
        </w:rPr>
        <w:t>_________ Т.В. Горковенко</w:t>
      </w: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FD1" w:rsidRPr="00713E72" w:rsidRDefault="00030FD1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0FD1" w:rsidRPr="00713E72" w:rsidRDefault="00030FD1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030FD1" w:rsidRPr="00713E72" w:rsidRDefault="00030FD1" w:rsidP="00030F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  <w:r w:rsidR="00713E72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04</w:t>
      </w:r>
      <w:r w:rsidR="00713E72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1г.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№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35</w:t>
      </w:r>
      <w:r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030FD1" w:rsidRPr="00392848" w:rsidRDefault="00030FD1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30FD1" w:rsidRPr="00EC0765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030FD1" w:rsidRPr="00EC0765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65">
        <w:rPr>
          <w:rFonts w:ascii="Times New Roman" w:hAnsi="Times New Roman" w:cs="Times New Roman"/>
          <w:b/>
          <w:sz w:val="24"/>
          <w:szCs w:val="24"/>
        </w:rPr>
        <w:t>ИСТОЧНИКИ  ВНУТРЕННЕГО  ФИНАНСИРОВАНИЯ</w:t>
      </w:r>
    </w:p>
    <w:p w:rsidR="00030FD1" w:rsidRPr="00EC0765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65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СЕРИКОВСКОГО</w:t>
      </w:r>
      <w:r w:rsidRPr="00EC0765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030FD1" w:rsidRPr="00EC0765" w:rsidRDefault="00030FD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2021</w:t>
      </w:r>
      <w:r w:rsidRPr="00EC0765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030FD1" w:rsidRPr="00EC0765" w:rsidRDefault="00030FD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И 2023</w:t>
      </w:r>
      <w:r w:rsidRPr="00EC076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30FD1" w:rsidRPr="00EC0765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765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174" w:type="dxa"/>
        <w:jc w:val="center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</w:tblCellMar>
        <w:tblLook w:val="01E0"/>
      </w:tblPr>
      <w:tblGrid>
        <w:gridCol w:w="594"/>
        <w:gridCol w:w="2435"/>
        <w:gridCol w:w="2693"/>
        <w:gridCol w:w="1156"/>
        <w:gridCol w:w="1112"/>
        <w:gridCol w:w="1184"/>
      </w:tblGrid>
      <w:tr w:rsidR="00030FD1" w:rsidRPr="00EC0765" w:rsidTr="00B872A2">
        <w:trPr>
          <w:trHeight w:val="5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2021</w:t>
            </w:r>
            <w:r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плановый период</w:t>
            </w:r>
          </w:p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0FD1" w:rsidRPr="00EC0765" w:rsidTr="00B872A2">
        <w:trPr>
          <w:trHeight w:val="503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ind w:left="-1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2022 </w:t>
            </w:r>
            <w:r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4E0493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AB2A01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AB2A01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64DC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64DC9" w:rsidRDefault="00030FD1" w:rsidP="007632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63287"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3349</w:t>
            </w:r>
            <w:r w:rsid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63287"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395536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395536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</w:rPr>
              <w:t>678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AB2A01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AB2A01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64DC9" w:rsidRDefault="00763287" w:rsidP="00763287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6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395536" w:rsidRDefault="00030FD1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395536" w:rsidRDefault="00030FD1" w:rsidP="00B872A2">
            <w:pPr>
              <w:jc w:val="center"/>
              <w:rPr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</w:rPr>
              <w:t>678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562A78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562A78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64DC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64DC9" w:rsidRDefault="00763287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FD1" w:rsidRPr="00395536" w:rsidRDefault="00030FD1" w:rsidP="00B872A2">
            <w:pPr>
              <w:jc w:val="center"/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jc w:val="center"/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678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  <w:tr w:rsidR="00030FD1" w:rsidRPr="00EC0765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4E0493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562A78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562A78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64DC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64DC9" w:rsidRDefault="00763287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6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pPr>
              <w:rPr>
                <w:rFonts w:ascii="Times New Roman" w:eastAsia="Calibri" w:hAnsi="Times New Roman" w:cs="Times New Roman"/>
              </w:rPr>
            </w:pPr>
          </w:p>
          <w:p w:rsidR="00030FD1" w:rsidRPr="00395536" w:rsidRDefault="00030FD1" w:rsidP="00B872A2">
            <w:r w:rsidRPr="0039553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395536" w:rsidRDefault="00030FD1" w:rsidP="00B872A2">
            <w:r w:rsidRPr="0039553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678</w:t>
            </w:r>
            <w:r w:rsidRPr="00395536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</w:tbl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ar-SA"/>
        </w:rPr>
      </w:pPr>
    </w:p>
    <w:p w:rsidR="00501933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Default="000C4878"/>
    <w:p w:rsidR="00D67130" w:rsidRDefault="00D67130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130" w:rsidRDefault="00D67130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130" w:rsidRDefault="00D67130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130" w:rsidRDefault="00D67130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130" w:rsidRDefault="00D67130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3287" w:rsidRPr="00713E72" w:rsidRDefault="00763287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63287" w:rsidRPr="00713E72" w:rsidRDefault="00763287" w:rsidP="00763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763287" w:rsidRPr="00030FD1" w:rsidRDefault="00763287" w:rsidP="007632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  <w:r w:rsidRPr="00030FD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04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1г.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№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35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1D3193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ПОСТУПЛЕНИЕ ДОХОДОВ БЮДЖЕТА </w:t>
      </w: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2021 ГОД И ПЛАНОВЫЙ ПЕРИОД 2022 И 2023</w:t>
      </w: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63287" w:rsidRPr="000C4878" w:rsidRDefault="00763287" w:rsidP="00763287">
      <w:pPr>
        <w:widowControl w:val="0"/>
        <w:autoSpaceDE w:val="0"/>
        <w:autoSpaceDN w:val="0"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0C4878">
        <w:rPr>
          <w:rFonts w:ascii="Times New Roman" w:eastAsia="Calibri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992"/>
        <w:gridCol w:w="1134"/>
        <w:gridCol w:w="992"/>
      </w:tblGrid>
      <w:tr w:rsidR="00763287" w:rsidRPr="00715765" w:rsidTr="00B872A2">
        <w:tc>
          <w:tcPr>
            <w:tcW w:w="2835" w:type="dxa"/>
            <w:vMerge w:val="restart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3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</w:tc>
      </w:tr>
      <w:tr w:rsidR="00763287" w:rsidRPr="00715765" w:rsidTr="00B872A2">
        <w:tc>
          <w:tcPr>
            <w:tcW w:w="2835" w:type="dxa"/>
            <w:vMerge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2021</w:t>
            </w: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2022</w:t>
            </w: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2023</w:t>
            </w: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</w:tr>
      <w:tr w:rsidR="00763287" w:rsidRPr="00715765" w:rsidTr="00B872A2">
        <w:tc>
          <w:tcPr>
            <w:tcW w:w="2835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000 8 50 00000 00 0000 000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63287" w:rsidRPr="00395536" w:rsidRDefault="00A70805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3349,70</w:t>
            </w:r>
          </w:p>
        </w:tc>
        <w:tc>
          <w:tcPr>
            <w:tcW w:w="1134" w:type="dxa"/>
            <w:shd w:val="clear" w:color="auto" w:fill="auto"/>
          </w:tcPr>
          <w:p w:rsidR="00763287" w:rsidRPr="00395536" w:rsidRDefault="00763287" w:rsidP="00B872A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2646,6</w:t>
            </w:r>
          </w:p>
        </w:tc>
        <w:tc>
          <w:tcPr>
            <w:tcW w:w="992" w:type="dxa"/>
            <w:shd w:val="clear" w:color="auto" w:fill="auto"/>
          </w:tcPr>
          <w:p w:rsidR="00763287" w:rsidRPr="00395536" w:rsidRDefault="00763287" w:rsidP="00B872A2">
            <w:pPr>
              <w:jc w:val="center"/>
              <w:rPr>
                <w:b/>
              </w:rPr>
            </w:pPr>
            <w:r w:rsidRPr="0039553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678</w:t>
            </w:r>
            <w:r w:rsidRPr="00395536">
              <w:rPr>
                <w:rFonts w:ascii="Times New Roman" w:hAnsi="Times New Roman" w:cs="Times New Roman"/>
                <w:b/>
                <w:color w:val="000000" w:themeColor="text1"/>
              </w:rPr>
              <w:t>,5</w:t>
            </w:r>
          </w:p>
        </w:tc>
      </w:tr>
      <w:tr w:rsidR="00763287" w:rsidRPr="00715765" w:rsidTr="00B872A2">
        <w:trPr>
          <w:trHeight w:val="561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1541,0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1635,0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1637,0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763287" w:rsidRPr="00F52F9E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</w:t>
            </w:r>
            <w:r w:rsidRPr="00F52F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F52F9E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</w:t>
            </w:r>
            <w:r w:rsidRPr="00F52F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F52F9E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2F9E">
              <w:rPr>
                <w:rFonts w:ascii="Times New Roman" w:eastAsia="Calibri" w:hAnsi="Times New Roman" w:cs="Times New Roman"/>
                <w:b/>
              </w:rPr>
              <w:t>65,0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</w:tr>
      <w:tr w:rsidR="00763287" w:rsidRPr="00715765" w:rsidTr="00B872A2">
        <w:trPr>
          <w:trHeight w:val="2134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000 1 01 02010 01 0000 110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15765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715765">
              <w:rPr>
                <w:rFonts w:ascii="Times New Roman" w:eastAsia="Calibri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437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529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529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3287" w:rsidRPr="00715765" w:rsidTr="00B872A2">
        <w:trPr>
          <w:trHeight w:val="1282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000 1 06 01030 10 0000 110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408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3287" w:rsidRPr="00715765" w:rsidTr="00B872A2">
        <w:trPr>
          <w:trHeight w:val="225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832,0</w:t>
            </w:r>
          </w:p>
        </w:tc>
        <w:tc>
          <w:tcPr>
            <w:tcW w:w="1134" w:type="dxa"/>
            <w:shd w:val="clear" w:color="auto" w:fill="auto"/>
          </w:tcPr>
          <w:p w:rsidR="00763287" w:rsidRDefault="00763287" w:rsidP="00B872A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763287" w:rsidRDefault="00763287" w:rsidP="00B872A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</w:tr>
      <w:tr w:rsidR="00763287" w:rsidRPr="00715765" w:rsidTr="00B872A2">
        <w:trPr>
          <w:trHeight w:val="926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000 1 06 06033 10 0000 110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832,0</w:t>
            </w:r>
          </w:p>
        </w:tc>
        <w:tc>
          <w:tcPr>
            <w:tcW w:w="1134" w:type="dxa"/>
            <w:shd w:val="clear" w:color="auto" w:fill="auto"/>
          </w:tcPr>
          <w:p w:rsidR="00763287" w:rsidRDefault="00763287" w:rsidP="00B872A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763287" w:rsidRDefault="00763287" w:rsidP="00B872A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576,0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675,0</w:t>
            </w:r>
          </w:p>
        </w:tc>
      </w:tr>
      <w:tr w:rsidR="00763287" w:rsidRPr="00715765" w:rsidTr="00B872A2">
        <w:trPr>
          <w:trHeight w:val="1236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000 1 06 06043 10 0000 110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576,0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675,0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lastRenderedPageBreak/>
              <w:t>000 1 08 00000 00 0000 000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</w:tr>
      <w:tr w:rsidR="00763287" w:rsidRPr="00715765" w:rsidTr="00B872A2">
        <w:trPr>
          <w:trHeight w:val="1371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000 1 08 04000 01 0000 110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763287" w:rsidRPr="00715765" w:rsidTr="00B872A2">
        <w:trPr>
          <w:trHeight w:val="1912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 xml:space="preserve">000 1 08 </w:t>
            </w:r>
            <w:r>
              <w:rPr>
                <w:rFonts w:ascii="Times New Roman" w:eastAsia="Calibri" w:hAnsi="Times New Roman" w:cs="Times New Roman"/>
              </w:rPr>
              <w:t>04020 01 0</w:t>
            </w:r>
            <w:r w:rsidRPr="00715765">
              <w:rPr>
                <w:rFonts w:ascii="Times New Roman" w:eastAsia="Calibri" w:hAnsi="Times New Roman" w:cs="Times New Roman"/>
              </w:rPr>
              <w:t>000 110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763287" w:rsidRPr="00715765" w:rsidTr="00B872A2">
        <w:trPr>
          <w:trHeight w:val="136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33,0</w:t>
            </w:r>
          </w:p>
        </w:tc>
      </w:tr>
      <w:tr w:rsidR="00763287" w:rsidRPr="00715765" w:rsidTr="00B872A2">
        <w:trPr>
          <w:trHeight w:val="2394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</w:tr>
      <w:tr w:rsidR="00763287" w:rsidRPr="00715765" w:rsidTr="00B872A2">
        <w:trPr>
          <w:trHeight w:val="2116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</w:tr>
      <w:tr w:rsidR="00763287" w:rsidRPr="00715765" w:rsidTr="00B872A2">
        <w:trPr>
          <w:trHeight w:val="1977"/>
        </w:trPr>
        <w:tc>
          <w:tcPr>
            <w:tcW w:w="2835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000 1 11 05025 10 0000 120</w:t>
            </w:r>
          </w:p>
        </w:tc>
        <w:tc>
          <w:tcPr>
            <w:tcW w:w="354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763287" w:rsidRPr="00715765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33,0</w:t>
            </w:r>
          </w:p>
        </w:tc>
      </w:tr>
      <w:tr w:rsidR="00763287" w:rsidRPr="00715765" w:rsidTr="00B872A2">
        <w:trPr>
          <w:trHeight w:val="337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/>
                <w:color w:val="000000" w:themeColor="text1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1808,70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1011,6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1041,5</w:t>
            </w:r>
          </w:p>
        </w:tc>
      </w:tr>
      <w:tr w:rsidR="00763287" w:rsidRPr="00715765" w:rsidTr="00B872A2">
        <w:trPr>
          <w:trHeight w:val="635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000 2 02 00000 00 0000 000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1808,70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1011,6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1041,5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A70805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62</w:t>
            </w:r>
            <w:r w:rsidR="00763287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763287"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454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469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763287" w:rsidRPr="00715765" w:rsidTr="00B872A2">
        <w:trPr>
          <w:trHeight w:val="674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001 00 0000 15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627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454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469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763287" w:rsidRPr="00715765" w:rsidTr="00B872A2">
        <w:trPr>
          <w:trHeight w:val="1012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001 10 0000 15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627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454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469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000 00 0000 15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91,5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95,0</w:t>
            </w:r>
          </w:p>
        </w:tc>
      </w:tr>
      <w:tr w:rsidR="00763287" w:rsidRPr="00715765" w:rsidTr="00B872A2">
        <w:trPr>
          <w:trHeight w:val="1178"/>
        </w:trPr>
        <w:tc>
          <w:tcPr>
            <w:tcW w:w="2835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35118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 10 0000 15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91,5</w:t>
            </w:r>
          </w:p>
        </w:tc>
        <w:tc>
          <w:tcPr>
            <w:tcW w:w="992" w:type="dxa"/>
            <w:shd w:val="clear" w:color="auto" w:fill="auto"/>
          </w:tcPr>
          <w:p w:rsidR="00763287" w:rsidRPr="00640FBD" w:rsidRDefault="00763287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95,0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06D8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A70805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466,11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477,5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F06D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A70805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420,76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3544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F06D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386,</w:t>
            </w:r>
            <w:r w:rsidR="00A70805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420,76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06D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A70805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56,74</w:t>
            </w:r>
          </w:p>
        </w:tc>
      </w:tr>
      <w:tr w:rsidR="00763287" w:rsidRPr="00715765" w:rsidTr="00B872A2">
        <w:trPr>
          <w:trHeight w:val="899"/>
        </w:trPr>
        <w:tc>
          <w:tcPr>
            <w:tcW w:w="2835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3544" w:type="dxa"/>
            <w:shd w:val="clear" w:color="auto" w:fill="auto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06D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A70805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287" w:rsidRPr="000F06D8" w:rsidRDefault="00763287" w:rsidP="00B87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56,74</w:t>
            </w:r>
          </w:p>
        </w:tc>
      </w:tr>
    </w:tbl>
    <w:p w:rsidR="00763287" w:rsidRPr="000C4878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763287" w:rsidRPr="000C4878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63287" w:rsidRDefault="00763287" w:rsidP="00763287"/>
    <w:p w:rsidR="00986234" w:rsidRDefault="00986234"/>
    <w:p w:rsidR="00007CEA" w:rsidRPr="00713E72" w:rsidRDefault="00007CEA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7CEA" w:rsidRPr="00713E72" w:rsidRDefault="00007CEA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007CEA" w:rsidRPr="00713E72" w:rsidRDefault="00007CEA" w:rsidP="00007C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04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1г.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№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35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1D3193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986234" w:rsidRDefault="00986234"/>
    <w:tbl>
      <w:tblPr>
        <w:tblW w:w="10080" w:type="dxa"/>
        <w:jc w:val="center"/>
        <w:tblInd w:w="93" w:type="dxa"/>
        <w:tblLayout w:type="fixed"/>
        <w:tblLook w:val="04A0"/>
      </w:tblPr>
      <w:tblGrid>
        <w:gridCol w:w="157"/>
        <w:gridCol w:w="2977"/>
        <w:gridCol w:w="709"/>
        <w:gridCol w:w="567"/>
        <w:gridCol w:w="567"/>
        <w:gridCol w:w="992"/>
        <w:gridCol w:w="709"/>
        <w:gridCol w:w="1134"/>
        <w:gridCol w:w="1134"/>
        <w:gridCol w:w="850"/>
        <w:gridCol w:w="142"/>
        <w:gridCol w:w="142"/>
      </w:tblGrid>
      <w:tr w:rsidR="00007CEA" w:rsidRPr="000C4878" w:rsidTr="00B872A2">
        <w:trPr>
          <w:trHeight w:val="330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EA" w:rsidRPr="000C4878" w:rsidRDefault="00007CEA" w:rsidP="00B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007CEA" w:rsidRPr="000C4878" w:rsidRDefault="00007CEA" w:rsidP="00B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Сериковского сельского поселения</w:t>
            </w:r>
          </w:p>
        </w:tc>
      </w:tr>
      <w:tr w:rsidR="00007CEA" w:rsidRPr="000C4878" w:rsidTr="00B872A2">
        <w:trPr>
          <w:trHeight w:val="330"/>
          <w:jc w:val="center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EA" w:rsidRPr="000C4878" w:rsidRDefault="00007CEA" w:rsidP="00B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2021 год и плановый период 2022-2023</w:t>
            </w:r>
            <w:r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007CEA" w:rsidRPr="000C4878" w:rsidRDefault="00007CEA" w:rsidP="00B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CEA" w:rsidRPr="000C4878" w:rsidRDefault="00007CEA" w:rsidP="00B87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07CEA" w:rsidRPr="003A0C09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883"/>
        </w:trPr>
        <w:tc>
          <w:tcPr>
            <w:tcW w:w="297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A0C09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3349,7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2594,37</w:t>
            </w:r>
          </w:p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2573,2</w:t>
            </w:r>
          </w:p>
        </w:tc>
      </w:tr>
      <w:tr w:rsidR="00007CEA" w:rsidRPr="00C15AE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1249"/>
        </w:trPr>
        <w:tc>
          <w:tcPr>
            <w:tcW w:w="297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C15AE7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3349,7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2594,37</w:t>
            </w:r>
          </w:p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2573,2</w:t>
            </w:r>
          </w:p>
        </w:tc>
      </w:tr>
      <w:tr w:rsidR="00007CEA" w:rsidRPr="003A0C09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1791,0</w:t>
            </w:r>
          </w:p>
        </w:tc>
        <w:tc>
          <w:tcPr>
            <w:tcW w:w="1134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1361,3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1427,2</w:t>
            </w:r>
          </w:p>
        </w:tc>
      </w:tr>
      <w:tr w:rsidR="00007CEA" w:rsidRPr="00C15AE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rPr>
                <w:i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562,5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C15AE7" w:rsidRDefault="00007CEA" w:rsidP="00B872A2">
            <w:pPr>
              <w:jc w:val="center"/>
              <w:rPr>
                <w:i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610,2</w:t>
            </w:r>
          </w:p>
        </w:tc>
      </w:tr>
      <w:tr w:rsidR="00007CE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 w:rsidRPr="0077043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043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610,2</w:t>
            </w:r>
          </w:p>
        </w:tc>
      </w:tr>
      <w:tr w:rsidR="00007CE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  <w:r w:rsidRPr="00E722A9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Default="00007CEA" w:rsidP="00B872A2">
            <w:r w:rsidRPr="00FC6E6E">
              <w:rPr>
                <w:rFonts w:ascii="Times New Roman" w:eastAsia="Calibri" w:hAnsi="Times New Roman" w:cs="Times New Roman"/>
                <w:sz w:val="24"/>
                <w:szCs w:val="24"/>
              </w:rPr>
              <w:t>610,2</w:t>
            </w:r>
          </w:p>
        </w:tc>
      </w:tr>
      <w:tr w:rsidR="00007CE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  <w:r w:rsidRPr="00E722A9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Default="00007CEA" w:rsidP="00B872A2">
            <w:r w:rsidRPr="00FC6E6E">
              <w:rPr>
                <w:rFonts w:ascii="Times New Roman" w:eastAsia="Calibri" w:hAnsi="Times New Roman" w:cs="Times New Roman"/>
                <w:sz w:val="24"/>
                <w:szCs w:val="24"/>
              </w:rPr>
              <w:t>610,2</w:t>
            </w:r>
          </w:p>
        </w:tc>
      </w:tr>
      <w:tr w:rsidR="00007CE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610,2</w:t>
            </w:r>
          </w:p>
        </w:tc>
      </w:tr>
      <w:tr w:rsidR="00007CEA" w:rsidRPr="00C15AE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5E09F1" w:rsidRDefault="00007CEA" w:rsidP="00B872A2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1163,0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rPr>
                <w:i/>
                <w:color w:val="000000" w:themeColor="text1"/>
              </w:rPr>
            </w:pPr>
            <w:r w:rsidRPr="00C15AE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796,8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C15AE7" w:rsidRDefault="00007CEA" w:rsidP="00B872A2">
            <w:pPr>
              <w:rPr>
                <w:i/>
                <w:color w:val="000000" w:themeColor="text1"/>
              </w:rPr>
            </w:pPr>
            <w:r w:rsidRPr="00C15AE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815,0</w:t>
            </w:r>
          </w:p>
        </w:tc>
      </w:tr>
      <w:tr w:rsidR="00007CEA" w:rsidRPr="00B817B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1163,0</w:t>
            </w:r>
          </w:p>
        </w:tc>
        <w:tc>
          <w:tcPr>
            <w:tcW w:w="1134" w:type="dxa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815,0</w:t>
            </w:r>
          </w:p>
        </w:tc>
      </w:tr>
      <w:tr w:rsidR="00007CEA" w:rsidRPr="00B817B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1163,0</w:t>
            </w:r>
          </w:p>
        </w:tc>
        <w:tc>
          <w:tcPr>
            <w:tcW w:w="1134" w:type="dxa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815,0</w:t>
            </w:r>
          </w:p>
        </w:tc>
      </w:tr>
      <w:tr w:rsidR="00007CEA" w:rsidRPr="00B817B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Сериковского сельского поселения Бутурлиновского муниципального района 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1163,0</w:t>
            </w:r>
          </w:p>
        </w:tc>
        <w:tc>
          <w:tcPr>
            <w:tcW w:w="1134" w:type="dxa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B817B7" w:rsidRDefault="00007CEA" w:rsidP="00B872A2">
            <w:pPr>
              <w:rPr>
                <w:color w:val="000000" w:themeColor="text1"/>
              </w:rPr>
            </w:pPr>
            <w:r w:rsidRPr="00B817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823,</w:t>
            </w:r>
            <w:r w:rsidR="00B872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007CEA" w:rsidRPr="00C15AE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резервным фондом администрации Сериковского сельского поселения Бутрлиновского муниципального района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007CEA" w:rsidRPr="003A0C09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007CEA" w:rsidRPr="003A0C09" w:rsidRDefault="00007CEA" w:rsidP="00B872A2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(муниципальными) органами, казенными учреждениями, органами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  <w:tr w:rsidR="00007CE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007CEA" w:rsidRPr="003874E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3A0C09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222,2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569"/>
        </w:trPr>
        <w:tc>
          <w:tcPr>
            <w:tcW w:w="2977" w:type="dxa"/>
            <w:shd w:val="clear" w:color="auto" w:fill="auto"/>
          </w:tcPr>
          <w:p w:rsidR="00007CEA" w:rsidRPr="00BB76FF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F9788A" w:rsidRDefault="00007CE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78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007CEA" w:rsidRPr="00A77C55" w:rsidRDefault="00007CE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8A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</w:tr>
      <w:tr w:rsidR="00007CE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некоммерческим организациям (Предоставление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84 1 01 9143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1134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222,2</w:t>
            </w:r>
          </w:p>
        </w:tc>
      </w:tr>
      <w:tr w:rsidR="00007CEA" w:rsidRPr="00C15AE7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C15AE7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623,9</w:t>
            </w:r>
          </w:p>
        </w:tc>
        <w:tc>
          <w:tcPr>
            <w:tcW w:w="1134" w:type="dxa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278,9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C15AE7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290,3</w:t>
            </w:r>
          </w:p>
        </w:tc>
      </w:tr>
      <w:tr w:rsidR="00007CEA" w:rsidRPr="003874E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5E09F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874E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007CEA" w:rsidRPr="0048790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0D53CC" w:rsidRDefault="00007CE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007CEA" w:rsidRPr="00B93AA6" w:rsidRDefault="00007CE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007CEA" w:rsidRPr="00B93AA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B93AA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B93AA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07CEA" w:rsidRPr="00B93AA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  <w:shd w:val="clear" w:color="auto" w:fill="auto"/>
          </w:tcPr>
          <w:p w:rsidR="00007CEA" w:rsidRPr="00B93AA6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7CEA" w:rsidRPr="0048790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387F1F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национальной экономики  Серикосвкого сельского поселения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7CEA" w:rsidRPr="0048790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387F1F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7CEA" w:rsidRPr="0048790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487901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07CEA" w:rsidRPr="003874E6" w:rsidTr="00E059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601"/>
        </w:trPr>
        <w:tc>
          <w:tcPr>
            <w:tcW w:w="2977" w:type="dxa"/>
            <w:shd w:val="clear" w:color="auto" w:fill="auto"/>
          </w:tcPr>
          <w:p w:rsidR="00007CEA" w:rsidRPr="00E0598A" w:rsidRDefault="00007CEA" w:rsidP="00E05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E0598A" w:rsidRDefault="00E0598A" w:rsidP="00E059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5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623,4</w:t>
            </w:r>
          </w:p>
          <w:p w:rsidR="00007CEA" w:rsidRPr="003874E6" w:rsidRDefault="00007CEA" w:rsidP="00B872A2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007CEA" w:rsidRPr="003874E6" w:rsidRDefault="00007CEA" w:rsidP="00B872A2">
            <w:pPr>
              <w:rPr>
                <w:i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278,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3874E6" w:rsidRDefault="00007CEA" w:rsidP="00B872A2">
            <w:pPr>
              <w:rPr>
                <w:i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289,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007CEA" w:rsidRPr="00FC2FD4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0D53CC" w:rsidRDefault="00007CE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007CEA" w:rsidRPr="00A77C55" w:rsidRDefault="00007CE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E0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623,4</w:t>
            </w:r>
          </w:p>
          <w:p w:rsidR="00007CEA" w:rsidRPr="00FC2FD4" w:rsidRDefault="00007CEA" w:rsidP="00B872A2"/>
        </w:tc>
        <w:tc>
          <w:tcPr>
            <w:tcW w:w="1134" w:type="dxa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289,8</w:t>
            </w:r>
          </w:p>
        </w:tc>
      </w:tr>
      <w:tr w:rsidR="00007CEA" w:rsidRPr="00FC2FD4" w:rsidTr="00E059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272"/>
        </w:trPr>
        <w:tc>
          <w:tcPr>
            <w:tcW w:w="2977" w:type="dxa"/>
            <w:shd w:val="clear" w:color="auto" w:fill="auto"/>
          </w:tcPr>
          <w:p w:rsidR="00007CEA" w:rsidRPr="00A77C55" w:rsidRDefault="00007CEA" w:rsidP="00E05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"Развитие национальной экономики Сериковского сельского 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E0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623,4</w:t>
            </w:r>
          </w:p>
          <w:p w:rsidR="00007CEA" w:rsidRPr="00FC2FD4" w:rsidRDefault="00007CEA" w:rsidP="00B872A2"/>
        </w:tc>
        <w:tc>
          <w:tcPr>
            <w:tcW w:w="1134" w:type="dxa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289,8</w:t>
            </w:r>
          </w:p>
        </w:tc>
      </w:tr>
      <w:tr w:rsidR="00007CEA" w:rsidRPr="00FC2FD4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2343A0" w:rsidRDefault="00007CE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4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"Ремонт </w:t>
            </w:r>
            <w:r w:rsidRPr="00234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007CEA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007CEA" w:rsidRPr="00A77C55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72A2" w:rsidRDefault="00E0598A" w:rsidP="00B8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623,4</w:t>
            </w:r>
          </w:p>
          <w:p w:rsidR="00007CEA" w:rsidRPr="00FC2FD4" w:rsidRDefault="00007CEA" w:rsidP="00B872A2"/>
        </w:tc>
        <w:tc>
          <w:tcPr>
            <w:tcW w:w="1134" w:type="dxa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289,8</w:t>
            </w:r>
          </w:p>
        </w:tc>
      </w:tr>
      <w:tr w:rsidR="00007CEA" w:rsidRPr="00FC2FD4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007CEA" w:rsidRPr="002343A0" w:rsidRDefault="00007CEA" w:rsidP="00E05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07CEA" w:rsidRPr="00FC2FD4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07CEA" w:rsidRPr="00FC2FD4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07CEA" w:rsidRPr="00FC2FD4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007CEA" w:rsidRPr="00FC2FD4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007CEA" w:rsidRPr="00FC2FD4" w:rsidRDefault="00007CE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872A2" w:rsidRDefault="00B872A2" w:rsidP="00B8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253,8</w:t>
            </w:r>
          </w:p>
          <w:p w:rsidR="00007CEA" w:rsidRPr="00FC2FD4" w:rsidRDefault="00007CEA" w:rsidP="00B872A2"/>
        </w:tc>
        <w:tc>
          <w:tcPr>
            <w:tcW w:w="1134" w:type="dxa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CEA" w:rsidRPr="00FC2FD4" w:rsidRDefault="00007CE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289,8</w:t>
            </w:r>
          </w:p>
        </w:tc>
      </w:tr>
      <w:tr w:rsidR="00E0598A" w:rsidRPr="00FC2FD4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98A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E0598A" w:rsidRPr="00FC2FD4" w:rsidRDefault="00E0598A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FC2FD4" w:rsidRDefault="00E0598A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598A" w:rsidRPr="00FC2FD4" w:rsidRDefault="00E0598A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0598A" w:rsidRPr="00E0598A" w:rsidRDefault="00E0598A" w:rsidP="00E05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E0598A" w:rsidRPr="00FC2FD4" w:rsidRDefault="00E0598A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0598A" w:rsidRPr="005334DB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297,2</w:t>
            </w: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297,24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5334DB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0598A" w:rsidRPr="005334DB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E0598A" w:rsidRPr="002343A0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3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2343A0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297,2</w:t>
            </w: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297,24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5334DB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34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220,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D53CC" w:rsidRDefault="00E0598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E0598A" w:rsidRPr="00A77C55" w:rsidRDefault="00E0598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297,24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220,7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297,24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220,7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</w:tr>
      <w:tr w:rsidR="00E0598A" w:rsidRPr="00B85419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234,8</w:t>
            </w:r>
          </w:p>
        </w:tc>
        <w:tc>
          <w:tcPr>
            <w:tcW w:w="1134" w:type="dxa"/>
            <w:shd w:val="clear" w:color="auto" w:fill="auto"/>
          </w:tcPr>
          <w:p w:rsidR="00E0598A" w:rsidRPr="00B85419" w:rsidRDefault="00E0598A" w:rsidP="00B872A2">
            <w:pPr>
              <w:rPr>
                <w:b/>
              </w:rPr>
            </w:pPr>
            <w:r w:rsidRPr="00B85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B85419" w:rsidRDefault="00E0598A" w:rsidP="00B872A2">
            <w:pPr>
              <w:rPr>
                <w:b/>
              </w:rPr>
            </w:pPr>
            <w:r w:rsidRPr="00B85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231,8</w:t>
            </w:r>
          </w:p>
        </w:tc>
      </w:tr>
      <w:tr w:rsidR="00E0598A" w:rsidRPr="00B85419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9B052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3874E6" w:rsidRDefault="00E0598A" w:rsidP="00B872A2">
            <w:pPr>
              <w:jc w:val="center"/>
              <w:rPr>
                <w:i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234,8</w:t>
            </w:r>
          </w:p>
        </w:tc>
        <w:tc>
          <w:tcPr>
            <w:tcW w:w="1134" w:type="dxa"/>
            <w:shd w:val="clear" w:color="auto" w:fill="auto"/>
          </w:tcPr>
          <w:p w:rsidR="00E0598A" w:rsidRPr="00B85419" w:rsidRDefault="00E0598A" w:rsidP="00B872A2">
            <w:pPr>
              <w:rPr>
                <w:i/>
              </w:rPr>
            </w:pPr>
            <w:r w:rsidRPr="00B85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231,8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B85419" w:rsidRDefault="00E0598A" w:rsidP="00B872A2">
            <w:pPr>
              <w:rPr>
                <w:i/>
              </w:rPr>
            </w:pPr>
            <w:r w:rsidRPr="00B854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231,8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D53CC" w:rsidRDefault="00E0598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231,8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C9E"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11 2 00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0598A" w:rsidRPr="00014F7C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0598A" w:rsidRPr="005334DB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0598A" w:rsidRPr="00654A9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5334DB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34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1,0</w:t>
            </w:r>
          </w:p>
        </w:tc>
      </w:tr>
      <w:tr w:rsidR="00E0598A" w:rsidRPr="00654A9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D53CC" w:rsidRDefault="00E0598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E0598A" w:rsidRPr="00654A91" w:rsidRDefault="00E0598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«Санитарно-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эпидемиологическое благополучие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распространения опасных массовых вирусных заболеваний на территории поселения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598A" w:rsidRPr="00A77C55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598A" w:rsidRPr="00014F7C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014F7C" w:rsidRDefault="00E0598A" w:rsidP="00B872A2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014F7C" w:rsidRDefault="00E0598A" w:rsidP="00B872A2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014F7C" w:rsidRDefault="00E0598A" w:rsidP="00B872A2">
            <w:pPr>
              <w:jc w:val="center"/>
              <w:rPr>
                <w:b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E0598A" w:rsidRPr="00654A9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E0598A" w:rsidRPr="00654A91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654A91" w:rsidRDefault="00E0598A" w:rsidP="00B872A2">
            <w:pPr>
              <w:jc w:val="center"/>
              <w:rPr>
                <w:i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70,0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D53CC" w:rsidRDefault="00E0598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E0598A" w:rsidRPr="00A77C55" w:rsidRDefault="00E0598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E0598A" w:rsidRPr="00A77C55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E0598A" w:rsidRPr="00A77C55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E0598A" w:rsidRPr="00153AB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</w:tr>
      <w:tr w:rsidR="00E0598A" w:rsidRPr="00014F7C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014F7C" w:rsidRDefault="00E0598A" w:rsidP="00B872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014F7C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E0598A" w:rsidRPr="00654A9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E0598A" w:rsidRPr="00654A91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  <w:trHeight w:val="1544"/>
        </w:trPr>
        <w:tc>
          <w:tcPr>
            <w:tcW w:w="2977" w:type="dxa"/>
            <w:shd w:val="clear" w:color="auto" w:fill="auto"/>
          </w:tcPr>
          <w:p w:rsidR="00E0598A" w:rsidRPr="000D53CC" w:rsidRDefault="00E0598A" w:rsidP="00B872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«Развитие сельского поселения и социальная </w:t>
            </w:r>
          </w:p>
          <w:p w:rsidR="00E0598A" w:rsidRPr="00654A91" w:rsidRDefault="00E0598A" w:rsidP="00B872A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0598A" w:rsidRPr="00153AB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0D53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национальной экономики Сериковского сельского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0598A" w:rsidRPr="00153AB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развитию градостроительной деятельности "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0598A" w:rsidRPr="00153AB6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Сериковского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Бутурлиновского района Воронежской области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654A91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r w:rsidRPr="00424CD9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r w:rsidRPr="00424CD9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Pr="00153AB6" w:rsidRDefault="00E0598A" w:rsidP="00B87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r w:rsidRPr="00424CD9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r w:rsidRPr="00424CD9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2D3947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2D3947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jc w:val="center"/>
            </w:pPr>
            <w:r w:rsidRPr="002D3947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E0598A" w:rsidTr="00B872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7" w:type="dxa"/>
          <w:wAfter w:w="142" w:type="dxa"/>
        </w:trPr>
        <w:tc>
          <w:tcPr>
            <w:tcW w:w="2977" w:type="dxa"/>
            <w:shd w:val="clear" w:color="auto" w:fill="auto"/>
          </w:tcPr>
          <w:p w:rsidR="00E0598A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15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  <w:p w:rsidR="00E0598A" w:rsidRPr="00153AB6" w:rsidRDefault="00E0598A" w:rsidP="00B87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E0598A" w:rsidRPr="00153AB6" w:rsidRDefault="00E0598A" w:rsidP="00B87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4C4528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</w:tcPr>
          <w:p w:rsidR="00E0598A" w:rsidRDefault="00E0598A" w:rsidP="00B872A2">
            <w:pPr>
              <w:jc w:val="center"/>
            </w:pPr>
            <w:r w:rsidRPr="004C4528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598A" w:rsidRDefault="00E0598A" w:rsidP="00B872A2">
            <w:pPr>
              <w:jc w:val="center"/>
            </w:pPr>
            <w:r w:rsidRPr="004C4528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</w:tbl>
    <w:p w:rsidR="00986234" w:rsidRDefault="00986234"/>
    <w:p w:rsidR="00986234" w:rsidRDefault="00986234"/>
    <w:p w:rsidR="00986234" w:rsidRDefault="00986234"/>
    <w:p w:rsidR="00986234" w:rsidRDefault="00986234"/>
    <w:p w:rsidR="00986234" w:rsidRDefault="00986234"/>
    <w:p w:rsidR="00986234" w:rsidRDefault="00986234"/>
    <w:p w:rsidR="00854D06" w:rsidRDefault="00854D06" w:rsidP="00854D0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54D06" w:rsidRDefault="00854D06" w:rsidP="00854D0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54D06" w:rsidRDefault="00854D06" w:rsidP="00854D0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54D06" w:rsidRDefault="00854D06" w:rsidP="00854D0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54D06" w:rsidRDefault="00854D06" w:rsidP="00854D0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6234" w:rsidRDefault="00986234"/>
    <w:p w:rsidR="00986234" w:rsidRDefault="00986234"/>
    <w:p w:rsidR="00986234" w:rsidRDefault="00986234"/>
    <w:p w:rsidR="00986234" w:rsidRDefault="00986234"/>
    <w:p w:rsidR="00341E1F" w:rsidRDefault="00341E1F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1E1F" w:rsidRDefault="00341E1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2F32" w:rsidRDefault="004A2F32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2F32" w:rsidRDefault="004A2F32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2F32" w:rsidRDefault="004A2F32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Default="00E1034C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Default="00E1034C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Default="00E1034C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Default="00E1034C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Default="00E1034C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034C" w:rsidRPr="00713E72" w:rsidRDefault="00E1034C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1034C" w:rsidRPr="00713E72" w:rsidRDefault="00E1034C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3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713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E1034C" w:rsidRPr="00030FD1" w:rsidRDefault="00E1034C" w:rsidP="00E1034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  <w:r w:rsidRPr="00030FD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от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30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04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1г.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№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35</w:t>
      </w:r>
      <w:r w:rsidR="00D67130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D671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1D3193" w:rsidRPr="00713E72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1D319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E1034C" w:rsidRPr="000C4878" w:rsidRDefault="00E1034C" w:rsidP="00E1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 классификации расходов бюджета Сериковс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кого сельского поселения на 2021 год на  плановый период 2022 и 2023 </w:t>
      </w:r>
      <w:r w:rsidRPr="000C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годов. </w:t>
      </w:r>
    </w:p>
    <w:p w:rsidR="00E1034C" w:rsidRDefault="00E1034C" w:rsidP="00E1034C"/>
    <w:tbl>
      <w:tblPr>
        <w:tblW w:w="9488" w:type="dxa"/>
        <w:jc w:val="center"/>
        <w:tblInd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542"/>
        <w:gridCol w:w="567"/>
        <w:gridCol w:w="992"/>
        <w:gridCol w:w="709"/>
        <w:gridCol w:w="1164"/>
        <w:gridCol w:w="1413"/>
        <w:gridCol w:w="1771"/>
      </w:tblGrid>
      <w:tr w:rsidR="00E1034C" w:rsidRPr="00126D4A" w:rsidTr="00E1034C">
        <w:trPr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Сумма (тыс. руб.)</w:t>
            </w:r>
          </w:p>
        </w:tc>
      </w:tr>
      <w:tr w:rsidR="00E1034C" w:rsidRPr="00126D4A" w:rsidTr="00E1034C">
        <w:trPr>
          <w:jc w:val="center"/>
        </w:trPr>
        <w:tc>
          <w:tcPr>
            <w:tcW w:w="2330" w:type="dxa"/>
            <w:vMerge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  <w:r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71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E1034C" w:rsidRPr="00126D4A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E1034C" w:rsidRPr="00FA130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1034C" w:rsidRPr="00126D4A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42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7227F6" w:rsidRDefault="00100737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3349,7</w:t>
            </w:r>
          </w:p>
        </w:tc>
        <w:tc>
          <w:tcPr>
            <w:tcW w:w="1413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2594,37</w:t>
            </w:r>
          </w:p>
        </w:tc>
        <w:tc>
          <w:tcPr>
            <w:tcW w:w="1771" w:type="dxa"/>
            <w:shd w:val="clear" w:color="auto" w:fill="auto"/>
          </w:tcPr>
          <w:p w:rsidR="00E1034C" w:rsidRPr="007227F6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2573,2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1791</w:t>
            </w:r>
            <w:r w:rsidRPr="00017077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1361,3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1427,2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626,0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562,5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610,2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626,0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562,5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610,2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626,0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562,5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610,2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Сериковского сельского поселения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626,0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562,5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610,2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626,0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562,5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610,2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</w:rPr>
              <w:t>1163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i/>
                <w:color w:val="000000" w:themeColor="text1"/>
              </w:rPr>
              <w:t>796,8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i/>
                <w:color w:val="000000" w:themeColor="text1"/>
              </w:rPr>
              <w:t>815,0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r>
              <w:rPr>
                <w:rFonts w:ascii="Times New Roman" w:eastAsia="Calibri" w:hAnsi="Times New Roman" w:cs="Times New Roman"/>
              </w:rPr>
              <w:t>1163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796,8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815,0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r>
              <w:rPr>
                <w:rFonts w:ascii="Times New Roman" w:eastAsia="Calibri" w:hAnsi="Times New Roman" w:cs="Times New Roman"/>
              </w:rPr>
              <w:t>1163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796,8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815,0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r>
              <w:rPr>
                <w:rFonts w:ascii="Times New Roman" w:eastAsia="Calibri" w:hAnsi="Times New Roman" w:cs="Times New Roman"/>
              </w:rPr>
              <w:t>1163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796,8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color w:val="000000" w:themeColor="text1"/>
              </w:rPr>
            </w:pPr>
            <w:r w:rsidRPr="00017077">
              <w:rPr>
                <w:rFonts w:ascii="Times New Roman" w:eastAsia="Calibri" w:hAnsi="Times New Roman" w:cs="Times New Roman"/>
                <w:color w:val="000000" w:themeColor="text1"/>
              </w:rPr>
              <w:t>815,0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823,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610,0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312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Pr="00017077">
              <w:rPr>
                <w:rFonts w:ascii="Times New Roman" w:eastAsia="Calibri" w:hAnsi="Times New Roman" w:cs="Times New Roman"/>
              </w:rPr>
              <w:t>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75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Подпрограмма </w:t>
            </w: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"Управление муниципальными финансами"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85 1 00 </w:t>
            </w:r>
            <w:r w:rsidRPr="00017077">
              <w:rPr>
                <w:rFonts w:ascii="Times New Roman" w:eastAsia="Calibri" w:hAnsi="Times New Roman" w:cs="Times New Roman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Основное мероприятие "Управление резервным фондом администрации Сериковского сельского поселения Бутрлиновского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91,5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95,0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91,5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91,5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91,5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Основное мероприятие "Первичный </w:t>
            </w: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91,5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80,2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84,6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10,4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</w:t>
            </w:r>
            <w:r w:rsidRPr="00F9788A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222,23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222,2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100737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623,9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278,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290,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Общеэкономические вопросы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</w:t>
            </w:r>
            <w:r w:rsidRPr="00F9788A">
              <w:rPr>
                <w:rFonts w:ascii="Times New Roman" w:hAnsi="Times New Roman" w:cs="Times New Roman"/>
                <w:szCs w:val="28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100737" w:rsidRDefault="00100737" w:rsidP="00E1034C">
            <w:pPr>
              <w:rPr>
                <w:i/>
              </w:rPr>
            </w:pPr>
            <w:r w:rsidRPr="00100737">
              <w:rPr>
                <w:rFonts w:ascii="Times New Roman" w:eastAsia="Calibri" w:hAnsi="Times New Roman" w:cs="Times New Roman"/>
                <w:i/>
              </w:rPr>
              <w:t>623,4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278,</w:t>
            </w:r>
            <w:r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289,</w:t>
            </w:r>
            <w:r>
              <w:rPr>
                <w:rFonts w:ascii="Times New Roman" w:eastAsia="Calibri" w:hAnsi="Times New Roman" w:cs="Times New Roman"/>
                <w:i/>
              </w:rPr>
              <w:t>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100737" w:rsidP="00E1034C">
            <w:r>
              <w:rPr>
                <w:rFonts w:ascii="Times New Roman" w:eastAsia="Calibri" w:hAnsi="Times New Roman" w:cs="Times New Roman"/>
              </w:rPr>
              <w:t>623,4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278,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289,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100737" w:rsidP="00E1034C">
            <w:r>
              <w:rPr>
                <w:rFonts w:ascii="Times New Roman" w:eastAsia="Calibri" w:hAnsi="Times New Roman" w:cs="Times New Roman"/>
              </w:rPr>
              <w:t>623,4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278,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289,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100737" w:rsidP="00E1034C">
            <w:r>
              <w:rPr>
                <w:rFonts w:ascii="Times New Roman" w:eastAsia="Calibri" w:hAnsi="Times New Roman" w:cs="Times New Roman"/>
              </w:rPr>
              <w:t>623,4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278,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289,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Мероприятия по развитию сети автомобильных дорог </w:t>
            </w:r>
            <w:r w:rsidRPr="00017077">
              <w:rPr>
                <w:rFonts w:ascii="Times New Roman" w:eastAsia="Calibri" w:hAnsi="Times New Roman" w:cs="Times New Roman"/>
              </w:rPr>
              <w:lastRenderedPageBreak/>
              <w:t>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r>
              <w:rPr>
                <w:rFonts w:ascii="Times New Roman" w:eastAsia="Calibri" w:hAnsi="Times New Roman" w:cs="Times New Roman"/>
              </w:rPr>
              <w:t>253,8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278,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289,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034C">
              <w:rPr>
                <w:rFonts w:ascii="Times New Roman" w:eastAsia="Calibri" w:hAnsi="Times New Roman" w:cs="Times New Roman"/>
              </w:rPr>
              <w:lastRenderedPageBreak/>
              <w:t>Капитальный ремонт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1034C">
              <w:rPr>
                <w:rFonts w:ascii="Times New Roman" w:eastAsia="Calibri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1034C" w:rsidRPr="00E1034C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84 4 03 </w:t>
            </w:r>
            <w:r>
              <w:rPr>
                <w:rFonts w:ascii="Times New Roman" w:eastAsia="Calibri" w:hAnsi="Times New Roman" w:cs="Times New Roman"/>
                <w:lang w:val="en-US"/>
              </w:rPr>
              <w:t>S8850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369,6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297,2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297,24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220,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297,2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297,24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220,</w:t>
            </w:r>
            <w:r>
              <w:rPr>
                <w:rFonts w:ascii="Times New Roman" w:eastAsia="Calibri" w:hAnsi="Times New Roman" w:cs="Times New Roman"/>
                <w:i/>
              </w:rPr>
              <w:t>7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297,2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297,24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220,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84 2 00</w:t>
            </w:r>
          </w:p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297,2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297,24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220,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Расходы на уличное освещение сельского поселения за счет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84 2 01 </w:t>
            </w:r>
            <w:r w:rsidRPr="00017077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017077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56,74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56,7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234,8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231,8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231,8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234,8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231,8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231,8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D53CC" w:rsidRDefault="00E1034C" w:rsidP="00E1034C">
            <w:pPr>
              <w:pStyle w:val="ad"/>
              <w:rPr>
                <w:rFonts w:ascii="Times New Roman" w:hAnsi="Times New Roman" w:cs="Times New Roman"/>
              </w:rPr>
            </w:pPr>
            <w:r w:rsidRPr="000D53CC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3CC">
              <w:rPr>
                <w:rFonts w:ascii="Times New Roman" w:hAnsi="Times New Roman" w:cs="Times New Roman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234,8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231,8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231,8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</w:t>
            </w: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136,0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деятельности (оказание услуг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ЗДРАВООХРАНЕНИЕ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26,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26,</w:t>
            </w:r>
            <w:r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</w:t>
            </w:r>
            <w:r w:rsidRPr="00F9788A">
              <w:rPr>
                <w:rFonts w:ascii="Times New Roman" w:hAnsi="Times New Roman" w:cs="Times New Roman"/>
              </w:rPr>
              <w:lastRenderedPageBreak/>
              <w:t xml:space="preserve">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84 0 00 </w:t>
            </w:r>
            <w:r w:rsidRPr="00017077">
              <w:rPr>
                <w:rFonts w:ascii="Times New Roman" w:eastAsia="Calibri" w:hAnsi="Times New Roman" w:cs="Times New Roman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26,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26,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26,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26,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</w:t>
            </w:r>
            <w:r w:rsidRPr="00F9788A">
              <w:rPr>
                <w:rFonts w:ascii="Times New Roman" w:hAnsi="Times New Roman" w:cs="Times New Roman"/>
                <w:szCs w:val="28"/>
              </w:rPr>
              <w:lastRenderedPageBreak/>
              <w:t>Бутурлиновского муниципального района Воронежской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 «Социальная политика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70,0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b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15,0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F9788A" w:rsidRDefault="00E1034C" w:rsidP="00E1034C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E1034C" w:rsidRPr="00017077" w:rsidRDefault="00E1034C" w:rsidP="00E1034C">
            <w:pPr>
              <w:pStyle w:val="ad"/>
              <w:rPr>
                <w:rFonts w:ascii="Times New Roman" w:eastAsia="Calibri" w:hAnsi="Times New Roman" w:cs="Times New Roman"/>
                <w:lang w:eastAsia="ru-RU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«Развитие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национальной экономики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</w:t>
            </w:r>
          </w:p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E1034C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54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E1034C" w:rsidRPr="00017077" w:rsidRDefault="00E1034C" w:rsidP="00E10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413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771" w:type="dxa"/>
            <w:shd w:val="clear" w:color="auto" w:fill="auto"/>
          </w:tcPr>
          <w:p w:rsidR="00E1034C" w:rsidRPr="00017077" w:rsidRDefault="00E1034C" w:rsidP="00E1034C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1856FB" w:rsidRPr="00017077" w:rsidTr="00E1034C">
        <w:trPr>
          <w:jc w:val="center"/>
        </w:trPr>
        <w:tc>
          <w:tcPr>
            <w:tcW w:w="2330" w:type="dxa"/>
            <w:shd w:val="clear" w:color="auto" w:fill="auto"/>
          </w:tcPr>
          <w:p w:rsidR="001856FB" w:rsidRPr="00017077" w:rsidRDefault="001856FB" w:rsidP="0019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017077">
              <w:rPr>
                <w:rFonts w:ascii="Times New Roman" w:hAnsi="Times New Roman" w:cs="Times New Roman"/>
                <w:color w:val="000000"/>
              </w:rPr>
              <w:t xml:space="preserve">(иные </w:t>
            </w:r>
            <w:r w:rsidRPr="00017077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542" w:type="dxa"/>
            <w:shd w:val="clear" w:color="auto" w:fill="auto"/>
          </w:tcPr>
          <w:p w:rsidR="001856FB" w:rsidRPr="00017077" w:rsidRDefault="001856FB" w:rsidP="0019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856FB" w:rsidRPr="00017077" w:rsidRDefault="001856FB" w:rsidP="0019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856FB" w:rsidRPr="00017077" w:rsidRDefault="001856FB" w:rsidP="0019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1856FB" w:rsidRPr="00017077" w:rsidRDefault="001856FB" w:rsidP="00193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1856FB" w:rsidRPr="00017077" w:rsidRDefault="001856FB" w:rsidP="00193E90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413" w:type="dxa"/>
            <w:shd w:val="clear" w:color="auto" w:fill="auto"/>
          </w:tcPr>
          <w:p w:rsidR="001856FB" w:rsidRPr="00017077" w:rsidRDefault="001856FB" w:rsidP="00193E90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771" w:type="dxa"/>
            <w:shd w:val="clear" w:color="auto" w:fill="auto"/>
          </w:tcPr>
          <w:p w:rsidR="001856FB" w:rsidRPr="00017077" w:rsidRDefault="001856FB" w:rsidP="00193E90">
            <w:pPr>
              <w:jc w:val="center"/>
            </w:pPr>
            <w:r w:rsidRPr="00017077">
              <w:rPr>
                <w:rFonts w:ascii="Times New Roman" w:eastAsia="Calibri" w:hAnsi="Times New Roman" w:cs="Times New Roman"/>
              </w:rPr>
              <w:t>14,5</w:t>
            </w:r>
          </w:p>
        </w:tc>
      </w:tr>
    </w:tbl>
    <w:p w:rsidR="00E1034C" w:rsidRDefault="00E1034C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pPr w:leftFromText="180" w:rightFromText="180" w:vertAnchor="page" w:horzAnchor="margin" w:tblpY="13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18"/>
        <w:gridCol w:w="1275"/>
        <w:gridCol w:w="567"/>
        <w:gridCol w:w="851"/>
        <w:gridCol w:w="567"/>
        <w:gridCol w:w="992"/>
        <w:gridCol w:w="992"/>
        <w:gridCol w:w="993"/>
      </w:tblGrid>
      <w:tr w:rsidR="001856FB" w:rsidRPr="007410F0" w:rsidTr="00193E90">
        <w:trPr>
          <w:trHeight w:val="930"/>
        </w:trPr>
        <w:tc>
          <w:tcPr>
            <w:tcW w:w="9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67130" w:rsidRDefault="00D67130" w:rsidP="00D671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6FB" w:rsidRPr="002873A7" w:rsidRDefault="001856FB" w:rsidP="00D671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A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</w:p>
          <w:p w:rsidR="001856FB" w:rsidRPr="002873A7" w:rsidRDefault="001856FB" w:rsidP="00D671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A7">
              <w:rPr>
                <w:rFonts w:ascii="Times New Roman" w:hAnsi="Times New Roman" w:cs="Times New Roman"/>
                <w:bCs/>
                <w:sz w:val="24"/>
                <w:szCs w:val="24"/>
              </w:rPr>
              <w:t>к  решению Совета народных депутатов</w:t>
            </w:r>
          </w:p>
          <w:p w:rsidR="001856FB" w:rsidRPr="002873A7" w:rsidRDefault="001856FB" w:rsidP="00D671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A7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 сельского поселения</w:t>
            </w:r>
          </w:p>
          <w:p w:rsidR="00D67130" w:rsidRDefault="00D67130" w:rsidP="00D6713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13E7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713E7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04</w:t>
            </w:r>
            <w:r w:rsidRPr="00713E7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1г.</w:t>
            </w:r>
            <w:r w:rsidRPr="00713E7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 №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  <w:p w:rsidR="00D67130" w:rsidRDefault="00D67130" w:rsidP="00D6713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13E7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  <w:p w:rsidR="001856FB" w:rsidRDefault="00D67130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85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Сериковского сельского поселения), группам видов расходов, разделам, подразделам классификации расходов бюджета Сериковского сельского поселения на 2021 год и плановый период 2022 и 2023 годов</w:t>
            </w:r>
          </w:p>
          <w:p w:rsidR="001856FB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56FB" w:rsidRPr="007410F0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56FB" w:rsidRPr="00B67CF9" w:rsidTr="00193E90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Сумма (тыс. руб.)</w:t>
            </w:r>
          </w:p>
        </w:tc>
      </w:tr>
      <w:tr w:rsidR="001856FB" w:rsidRPr="00B67CF9" w:rsidTr="00193E90">
        <w:trPr>
          <w:trHeight w:val="930"/>
        </w:trPr>
        <w:tc>
          <w:tcPr>
            <w:tcW w:w="851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  <w:r w:rsidRPr="00B67CF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  <w:r w:rsidRPr="00B67CF9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993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B67CF9">
              <w:rPr>
                <w:rFonts w:ascii="Times New Roman" w:hAnsi="Times New Roman" w:cs="Times New Roman"/>
                <w:bCs/>
              </w:rPr>
              <w:t>г</w:t>
            </w:r>
          </w:p>
        </w:tc>
      </w:tr>
      <w:tr w:rsidR="001856FB" w:rsidRPr="00B67CF9" w:rsidTr="00193E90">
        <w:trPr>
          <w:trHeight w:val="330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9</w:t>
            </w:r>
          </w:p>
        </w:tc>
      </w:tr>
      <w:tr w:rsidR="001856FB" w:rsidRPr="00FD4FDE" w:rsidTr="00193E90">
        <w:trPr>
          <w:trHeight w:val="330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1856FB" w:rsidRPr="00FD4FDE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</w:tcPr>
          <w:p w:rsidR="001856FB" w:rsidRPr="00FD4FDE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1856FB" w:rsidRPr="00FD4FDE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</w:tcPr>
          <w:p w:rsidR="001856FB" w:rsidRPr="00FD4FDE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1856FB" w:rsidRPr="00FD4FDE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</w:tcPr>
          <w:p w:rsidR="001856FB" w:rsidRPr="00FD4FDE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3349,7</w:t>
            </w:r>
          </w:p>
        </w:tc>
        <w:tc>
          <w:tcPr>
            <w:tcW w:w="992" w:type="dxa"/>
          </w:tcPr>
          <w:p w:rsidR="001856FB" w:rsidRPr="00FD4FDE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2594,37</w:t>
            </w:r>
          </w:p>
        </w:tc>
        <w:tc>
          <w:tcPr>
            <w:tcW w:w="993" w:type="dxa"/>
          </w:tcPr>
          <w:p w:rsidR="001856FB" w:rsidRPr="00FD4FDE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2573,2</w:t>
            </w:r>
          </w:p>
        </w:tc>
      </w:tr>
      <w:tr w:rsidR="001856FB" w:rsidRPr="007B3940" w:rsidTr="00193E90">
        <w:trPr>
          <w:trHeight w:val="1425"/>
        </w:trPr>
        <w:tc>
          <w:tcPr>
            <w:tcW w:w="851" w:type="dxa"/>
            <w:noWrap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518" w:type="dxa"/>
          </w:tcPr>
          <w:p w:rsidR="001856FB" w:rsidRPr="000E1CD7" w:rsidRDefault="001856FB" w:rsidP="00193E90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0E1CD7">
              <w:rPr>
                <w:rFonts w:ascii="Times New Roman" w:hAnsi="Times New Roman" w:cs="Times New Roman"/>
                <w:b/>
                <w:i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1856FB" w:rsidRPr="000E1CD7" w:rsidRDefault="001856FB" w:rsidP="00193E90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0E1CD7">
              <w:rPr>
                <w:rFonts w:ascii="Times New Roman" w:hAnsi="Times New Roman" w:cs="Times New Roman"/>
                <w:b/>
                <w:i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1275" w:type="dxa"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11 0 00 00000</w:t>
            </w:r>
          </w:p>
        </w:tc>
        <w:tc>
          <w:tcPr>
            <w:tcW w:w="567" w:type="dxa"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992" w:type="dxa"/>
          </w:tcPr>
          <w:p w:rsidR="001856FB" w:rsidRPr="007B3940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B3940">
              <w:rPr>
                <w:rFonts w:ascii="Times New Roman" w:hAnsi="Times New Roman" w:cs="Times New Roman"/>
                <w:b/>
                <w:bCs/>
                <w:i/>
              </w:rPr>
              <w:t>234,8</w:t>
            </w:r>
          </w:p>
        </w:tc>
        <w:tc>
          <w:tcPr>
            <w:tcW w:w="992" w:type="dxa"/>
          </w:tcPr>
          <w:p w:rsidR="001856FB" w:rsidRPr="007B3940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B3940">
              <w:rPr>
                <w:rFonts w:ascii="Times New Roman" w:hAnsi="Times New Roman" w:cs="Times New Roman"/>
                <w:b/>
                <w:bCs/>
                <w:i/>
              </w:rPr>
              <w:t>231,8</w:t>
            </w:r>
          </w:p>
        </w:tc>
        <w:tc>
          <w:tcPr>
            <w:tcW w:w="993" w:type="dxa"/>
          </w:tcPr>
          <w:p w:rsidR="001856FB" w:rsidRPr="007B3940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B3940">
              <w:rPr>
                <w:rFonts w:ascii="Times New Roman" w:hAnsi="Times New Roman" w:cs="Times New Roman"/>
                <w:b/>
                <w:bCs/>
                <w:i/>
              </w:rPr>
              <w:t>231,8</w:t>
            </w:r>
          </w:p>
        </w:tc>
      </w:tr>
      <w:tr w:rsidR="001856FB" w:rsidRPr="005A7423" w:rsidTr="00193E90">
        <w:trPr>
          <w:trHeight w:val="729"/>
        </w:trPr>
        <w:tc>
          <w:tcPr>
            <w:tcW w:w="851" w:type="dxa"/>
            <w:noWrap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1.1</w:t>
            </w:r>
          </w:p>
        </w:tc>
        <w:tc>
          <w:tcPr>
            <w:tcW w:w="2518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Подпрограмма «Клуб Сериковского сельского поселения»</w:t>
            </w:r>
          </w:p>
        </w:tc>
        <w:tc>
          <w:tcPr>
            <w:tcW w:w="1275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11 1 00 00000</w:t>
            </w: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1856FB" w:rsidRPr="005A7423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A7423">
              <w:rPr>
                <w:rFonts w:ascii="Times New Roman" w:hAnsi="Times New Roman" w:cs="Times New Roman"/>
                <w:b/>
                <w:iCs/>
              </w:rPr>
              <w:t>98,8</w:t>
            </w:r>
          </w:p>
        </w:tc>
        <w:tc>
          <w:tcPr>
            <w:tcW w:w="992" w:type="dxa"/>
          </w:tcPr>
          <w:p w:rsidR="001856FB" w:rsidRPr="005A7423" w:rsidRDefault="001856FB" w:rsidP="00193E90">
            <w:pPr>
              <w:jc w:val="center"/>
              <w:rPr>
                <w:b/>
              </w:rPr>
            </w:pPr>
            <w:r w:rsidRPr="005A7423">
              <w:rPr>
                <w:rFonts w:ascii="Times New Roman" w:hAnsi="Times New Roman" w:cs="Times New Roman"/>
                <w:b/>
                <w:iCs/>
              </w:rPr>
              <w:t>98,8</w:t>
            </w:r>
          </w:p>
        </w:tc>
        <w:tc>
          <w:tcPr>
            <w:tcW w:w="993" w:type="dxa"/>
          </w:tcPr>
          <w:p w:rsidR="001856FB" w:rsidRPr="005A7423" w:rsidRDefault="001856FB" w:rsidP="00193E90">
            <w:pPr>
              <w:jc w:val="center"/>
              <w:rPr>
                <w:b/>
              </w:rPr>
            </w:pPr>
            <w:r w:rsidRPr="005A7423">
              <w:rPr>
                <w:rFonts w:ascii="Times New Roman" w:hAnsi="Times New Roman" w:cs="Times New Roman"/>
                <w:b/>
                <w:iCs/>
              </w:rPr>
              <w:t>98,8</w:t>
            </w:r>
          </w:p>
        </w:tc>
      </w:tr>
      <w:tr w:rsidR="001856FB" w:rsidRPr="00C422AF" w:rsidTr="00193E90">
        <w:trPr>
          <w:trHeight w:val="1624"/>
        </w:trPr>
        <w:tc>
          <w:tcPr>
            <w:tcW w:w="851" w:type="dxa"/>
            <w:noWrap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1.1.1</w:t>
            </w:r>
          </w:p>
        </w:tc>
        <w:tc>
          <w:tcPr>
            <w:tcW w:w="2518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422AF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1275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11 1 01 00000</w:t>
            </w: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1856FB" w:rsidRPr="00C422AF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98,8</w:t>
            </w:r>
          </w:p>
        </w:tc>
        <w:tc>
          <w:tcPr>
            <w:tcW w:w="992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98,8</w:t>
            </w:r>
          </w:p>
        </w:tc>
        <w:tc>
          <w:tcPr>
            <w:tcW w:w="993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98,8</w:t>
            </w:r>
          </w:p>
        </w:tc>
      </w:tr>
      <w:tr w:rsidR="001856FB" w:rsidTr="00193E90">
        <w:trPr>
          <w:trHeight w:val="422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7CF9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275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lastRenderedPageBreak/>
              <w:t xml:space="preserve">11 1 01 00590 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98,8</w:t>
            </w:r>
          </w:p>
        </w:tc>
        <w:tc>
          <w:tcPr>
            <w:tcW w:w="992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98,8</w:t>
            </w:r>
          </w:p>
        </w:tc>
        <w:tc>
          <w:tcPr>
            <w:tcW w:w="993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98,8</w:t>
            </w:r>
          </w:p>
        </w:tc>
      </w:tr>
      <w:tr w:rsidR="001856FB" w:rsidRPr="001B76DA" w:rsidTr="00193E90">
        <w:trPr>
          <w:trHeight w:val="988"/>
        </w:trPr>
        <w:tc>
          <w:tcPr>
            <w:tcW w:w="851" w:type="dxa"/>
            <w:noWrap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18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</w:t>
            </w: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 xml:space="preserve"> «Библиотека Сериковского сельского поселения».</w:t>
            </w:r>
          </w:p>
        </w:tc>
        <w:tc>
          <w:tcPr>
            <w:tcW w:w="1275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11 2 00 00000</w:t>
            </w:r>
          </w:p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1856FB" w:rsidRPr="001B76DA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B76DA">
              <w:rPr>
                <w:rFonts w:ascii="Times New Roman" w:hAnsi="Times New Roman" w:cs="Times New Roman"/>
                <w:b/>
                <w:iCs/>
              </w:rPr>
              <w:t>136,0</w:t>
            </w:r>
          </w:p>
        </w:tc>
        <w:tc>
          <w:tcPr>
            <w:tcW w:w="992" w:type="dxa"/>
          </w:tcPr>
          <w:p w:rsidR="001856FB" w:rsidRPr="001B76DA" w:rsidRDefault="001856FB" w:rsidP="00193E90">
            <w:pPr>
              <w:jc w:val="center"/>
              <w:rPr>
                <w:b/>
              </w:rPr>
            </w:pPr>
            <w:r w:rsidRPr="001B76DA">
              <w:rPr>
                <w:rFonts w:ascii="Times New Roman" w:hAnsi="Times New Roman" w:cs="Times New Roman"/>
                <w:b/>
                <w:iCs/>
              </w:rPr>
              <w:t>133,0</w:t>
            </w:r>
          </w:p>
        </w:tc>
        <w:tc>
          <w:tcPr>
            <w:tcW w:w="993" w:type="dxa"/>
          </w:tcPr>
          <w:p w:rsidR="001856FB" w:rsidRPr="001B76DA" w:rsidRDefault="001856FB" w:rsidP="00193E90">
            <w:pPr>
              <w:jc w:val="center"/>
              <w:rPr>
                <w:b/>
              </w:rPr>
            </w:pPr>
            <w:r w:rsidRPr="001B76DA">
              <w:rPr>
                <w:rFonts w:ascii="Times New Roman" w:hAnsi="Times New Roman" w:cs="Times New Roman"/>
                <w:b/>
                <w:iCs/>
              </w:rPr>
              <w:t>133,0</w:t>
            </w:r>
          </w:p>
        </w:tc>
      </w:tr>
      <w:tr w:rsidR="001856FB" w:rsidRPr="00C422AF" w:rsidTr="00193E90">
        <w:trPr>
          <w:trHeight w:val="1182"/>
        </w:trPr>
        <w:tc>
          <w:tcPr>
            <w:tcW w:w="851" w:type="dxa"/>
            <w:noWrap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2518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422AF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1275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11 2 01 00000</w:t>
            </w:r>
          </w:p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1856FB" w:rsidRPr="00C422AF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136,0</w:t>
            </w:r>
          </w:p>
        </w:tc>
        <w:tc>
          <w:tcPr>
            <w:tcW w:w="992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133,0</w:t>
            </w:r>
          </w:p>
        </w:tc>
        <w:tc>
          <w:tcPr>
            <w:tcW w:w="993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133,0</w:t>
            </w:r>
          </w:p>
        </w:tc>
      </w:tr>
      <w:tr w:rsidR="001856FB" w:rsidTr="00193E90">
        <w:trPr>
          <w:trHeight w:val="1899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1856FB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 xml:space="preserve">11 2 01 </w:t>
            </w:r>
          </w:p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131</w:t>
            </w:r>
            <w:r w:rsidRPr="00B67CF9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131</w:t>
            </w:r>
            <w:r w:rsidRPr="00511CC4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3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131</w:t>
            </w:r>
            <w:r w:rsidRPr="00511CC4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1856FB" w:rsidRPr="00B67CF9" w:rsidTr="00193E90">
        <w:trPr>
          <w:trHeight w:val="1125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</w:t>
            </w:r>
            <w:r w:rsidRPr="00B67CF9">
              <w:rPr>
                <w:rFonts w:ascii="Times New Roman" w:hAnsi="Times New Roman" w:cs="Times New Roman"/>
              </w:rPr>
              <w:t xml:space="preserve"> 01 00590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</w:tr>
      <w:tr w:rsidR="001856FB" w:rsidRPr="00243AE6" w:rsidTr="00193E90">
        <w:trPr>
          <w:trHeight w:val="3966"/>
        </w:trPr>
        <w:tc>
          <w:tcPr>
            <w:tcW w:w="851" w:type="dxa"/>
            <w:noWrap/>
          </w:tcPr>
          <w:p w:rsidR="001856FB" w:rsidRPr="00AB553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2518" w:type="dxa"/>
          </w:tcPr>
          <w:p w:rsidR="001856FB" w:rsidRPr="00243AE6" w:rsidRDefault="001856FB" w:rsidP="00193E90">
            <w:pPr>
              <w:pStyle w:val="ad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43AE6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«Развитие сельского поселения и социальная </w:t>
            </w:r>
          </w:p>
          <w:p w:rsidR="001856FB" w:rsidRPr="00243AE6" w:rsidRDefault="001856FB" w:rsidP="00193E90">
            <w:pPr>
              <w:pStyle w:val="ad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43AE6">
              <w:rPr>
                <w:rFonts w:ascii="Times New Roman" w:hAnsi="Times New Roman" w:cs="Times New Roman"/>
                <w:b/>
                <w:i/>
              </w:rPr>
              <w:t>п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оддержка </w:t>
            </w:r>
            <w:r w:rsidRPr="00243A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  <w:p w:rsidR="001856FB" w:rsidRPr="00243AE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</w:tcPr>
          <w:p w:rsidR="001856FB" w:rsidRPr="00243AE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84 0 00 00000</w:t>
            </w:r>
          </w:p>
        </w:tc>
        <w:tc>
          <w:tcPr>
            <w:tcW w:w="567" w:type="dxa"/>
          </w:tcPr>
          <w:p w:rsidR="001856FB" w:rsidRPr="00243AE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1856FB" w:rsidRPr="00243AE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1856FB" w:rsidRPr="00243AE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1856FB" w:rsidRPr="00243AE6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1218,8</w:t>
            </w:r>
          </w:p>
          <w:p w:rsidR="001856FB" w:rsidRPr="00243AE6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1856FB" w:rsidRPr="00243AE6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895,27</w:t>
            </w:r>
          </w:p>
        </w:tc>
        <w:tc>
          <w:tcPr>
            <w:tcW w:w="993" w:type="dxa"/>
          </w:tcPr>
          <w:p w:rsidR="001856FB" w:rsidRPr="00243AE6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804,7</w:t>
            </w:r>
          </w:p>
        </w:tc>
      </w:tr>
      <w:tr w:rsidR="001856FB" w:rsidRPr="00691CBA" w:rsidTr="00193E90">
        <w:trPr>
          <w:trHeight w:val="2020"/>
        </w:trPr>
        <w:tc>
          <w:tcPr>
            <w:tcW w:w="851" w:type="dxa"/>
            <w:noWrap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2.1.</w:t>
            </w:r>
          </w:p>
        </w:tc>
        <w:tc>
          <w:tcPr>
            <w:tcW w:w="2518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первичных мер пожарной безопасности на территирии Сериковского сельского поселения"</w:t>
            </w:r>
          </w:p>
        </w:tc>
        <w:tc>
          <w:tcPr>
            <w:tcW w:w="1275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t>84 1 00 00000</w:t>
            </w: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03</w:t>
            </w:r>
          </w:p>
        </w:tc>
        <w:tc>
          <w:tcPr>
            <w:tcW w:w="567" w:type="dxa"/>
          </w:tcPr>
          <w:p w:rsidR="001856FB" w:rsidRPr="00DD5A46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1856FB" w:rsidRPr="00691CBA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91CBA">
              <w:rPr>
                <w:rFonts w:ascii="Times New Roman" w:hAnsi="Times New Roman" w:cs="Times New Roman"/>
                <w:b/>
                <w:bCs/>
                <w:iCs/>
              </w:rPr>
              <w:t>222,2</w:t>
            </w:r>
          </w:p>
        </w:tc>
        <w:tc>
          <w:tcPr>
            <w:tcW w:w="992" w:type="dxa"/>
          </w:tcPr>
          <w:p w:rsidR="001856FB" w:rsidRPr="00691CBA" w:rsidRDefault="001856FB" w:rsidP="00193E90">
            <w:pPr>
              <w:jc w:val="center"/>
              <w:rPr>
                <w:b/>
              </w:rPr>
            </w:pPr>
            <w:r w:rsidRPr="00691CBA">
              <w:rPr>
                <w:rFonts w:ascii="Times New Roman" w:hAnsi="Times New Roman" w:cs="Times New Roman"/>
                <w:b/>
                <w:bCs/>
                <w:iCs/>
              </w:rPr>
              <w:t>222,23</w:t>
            </w:r>
          </w:p>
        </w:tc>
        <w:tc>
          <w:tcPr>
            <w:tcW w:w="993" w:type="dxa"/>
          </w:tcPr>
          <w:p w:rsidR="001856FB" w:rsidRPr="00691CBA" w:rsidRDefault="001856FB" w:rsidP="00193E90">
            <w:pPr>
              <w:jc w:val="center"/>
              <w:rPr>
                <w:b/>
              </w:rPr>
            </w:pPr>
            <w:r w:rsidRPr="00691CBA">
              <w:rPr>
                <w:rFonts w:ascii="Times New Roman" w:hAnsi="Times New Roman" w:cs="Times New Roman"/>
                <w:b/>
                <w:bCs/>
                <w:iCs/>
              </w:rPr>
              <w:t>222,2</w:t>
            </w:r>
          </w:p>
        </w:tc>
      </w:tr>
      <w:tr w:rsidR="001856FB" w:rsidRPr="000E1CD7" w:rsidTr="00193E90">
        <w:trPr>
          <w:trHeight w:val="421"/>
        </w:trPr>
        <w:tc>
          <w:tcPr>
            <w:tcW w:w="851" w:type="dxa"/>
            <w:noWrap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2.1.1</w:t>
            </w:r>
          </w:p>
        </w:tc>
        <w:tc>
          <w:tcPr>
            <w:tcW w:w="2518" w:type="dxa"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1CD7">
              <w:rPr>
                <w:rFonts w:ascii="Times New Roman" w:hAnsi="Times New Roman" w:cs="Times New Roman"/>
                <w:i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275" w:type="dxa"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567" w:type="dxa"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1" w:type="dxa"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 03</w:t>
            </w:r>
          </w:p>
        </w:tc>
        <w:tc>
          <w:tcPr>
            <w:tcW w:w="567" w:type="dxa"/>
          </w:tcPr>
          <w:p w:rsidR="001856FB" w:rsidRPr="000E1CD7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</w:tcPr>
          <w:p w:rsidR="001856FB" w:rsidRPr="000E1CD7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E1CD7">
              <w:rPr>
                <w:rFonts w:ascii="Times New Roman" w:hAnsi="Times New Roman" w:cs="Times New Roman"/>
                <w:bCs/>
                <w:i/>
                <w:iCs/>
              </w:rPr>
              <w:t>222,2</w:t>
            </w:r>
          </w:p>
        </w:tc>
        <w:tc>
          <w:tcPr>
            <w:tcW w:w="992" w:type="dxa"/>
          </w:tcPr>
          <w:p w:rsidR="001856FB" w:rsidRPr="000E1CD7" w:rsidRDefault="001856FB" w:rsidP="00193E90">
            <w:pPr>
              <w:jc w:val="center"/>
              <w:rPr>
                <w:i/>
              </w:rPr>
            </w:pPr>
            <w:r w:rsidRPr="000E1CD7">
              <w:rPr>
                <w:rFonts w:ascii="Times New Roman" w:hAnsi="Times New Roman" w:cs="Times New Roman"/>
                <w:bCs/>
                <w:i/>
                <w:iCs/>
              </w:rPr>
              <w:t>222,23</w:t>
            </w:r>
          </w:p>
        </w:tc>
        <w:tc>
          <w:tcPr>
            <w:tcW w:w="993" w:type="dxa"/>
          </w:tcPr>
          <w:p w:rsidR="001856FB" w:rsidRPr="000E1CD7" w:rsidRDefault="001856FB" w:rsidP="00193E90">
            <w:pPr>
              <w:jc w:val="center"/>
              <w:rPr>
                <w:i/>
              </w:rPr>
            </w:pPr>
            <w:r w:rsidRPr="000E1CD7">
              <w:rPr>
                <w:rFonts w:ascii="Times New Roman" w:hAnsi="Times New Roman" w:cs="Times New Roman"/>
                <w:bCs/>
                <w:i/>
                <w:iCs/>
              </w:rPr>
              <w:t>222,2</w:t>
            </w:r>
          </w:p>
        </w:tc>
      </w:tr>
      <w:tr w:rsidR="001856FB" w:rsidRPr="007F54A7" w:rsidTr="00193E90">
        <w:trPr>
          <w:trHeight w:val="557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</w:tcPr>
          <w:p w:rsidR="001856FB" w:rsidRPr="00B67CF9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</w:t>
            </w:r>
            <w:r w:rsidRPr="00B67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856FB" w:rsidRPr="007F54A7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222,2</w:t>
            </w:r>
          </w:p>
        </w:tc>
        <w:tc>
          <w:tcPr>
            <w:tcW w:w="992" w:type="dxa"/>
          </w:tcPr>
          <w:p w:rsidR="001856FB" w:rsidRPr="007F54A7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222,23</w:t>
            </w:r>
          </w:p>
        </w:tc>
        <w:tc>
          <w:tcPr>
            <w:tcW w:w="993" w:type="dxa"/>
          </w:tcPr>
          <w:p w:rsidR="001856FB" w:rsidRPr="007F54A7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</w:rPr>
              <w:t>222,2</w:t>
            </w:r>
          </w:p>
        </w:tc>
      </w:tr>
      <w:tr w:rsidR="001856FB" w:rsidRPr="007F54A7" w:rsidTr="00193E90">
        <w:trPr>
          <w:trHeight w:val="557"/>
        </w:trPr>
        <w:tc>
          <w:tcPr>
            <w:tcW w:w="851" w:type="dxa"/>
            <w:noWrap/>
          </w:tcPr>
          <w:p w:rsidR="001856FB" w:rsidRPr="00CF1B61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1B61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518" w:type="dxa"/>
          </w:tcPr>
          <w:p w:rsidR="001856FB" w:rsidRPr="00CF1B61" w:rsidRDefault="001856FB" w:rsidP="00193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F1B61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1275" w:type="dxa"/>
          </w:tcPr>
          <w:p w:rsidR="001856FB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56FB" w:rsidRPr="006A606A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1856FB" w:rsidRPr="006A606A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1856FB" w:rsidRPr="007F54A7" w:rsidRDefault="001856FB" w:rsidP="00193E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623,9</w:t>
            </w:r>
          </w:p>
        </w:tc>
        <w:tc>
          <w:tcPr>
            <w:tcW w:w="992" w:type="dxa"/>
          </w:tcPr>
          <w:p w:rsidR="001856FB" w:rsidRPr="007F54A7" w:rsidRDefault="001856FB" w:rsidP="00193E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278,9</w:t>
            </w:r>
          </w:p>
        </w:tc>
        <w:tc>
          <w:tcPr>
            <w:tcW w:w="993" w:type="dxa"/>
          </w:tcPr>
          <w:p w:rsidR="001856FB" w:rsidRPr="007F54A7" w:rsidRDefault="001856FB" w:rsidP="00193E9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290,3</w:t>
            </w:r>
          </w:p>
        </w:tc>
      </w:tr>
      <w:tr w:rsidR="001856FB" w:rsidRPr="00C422AF" w:rsidTr="00193E90">
        <w:trPr>
          <w:trHeight w:val="557"/>
        </w:trPr>
        <w:tc>
          <w:tcPr>
            <w:tcW w:w="851" w:type="dxa"/>
            <w:noWrap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2.2.1</w:t>
            </w:r>
          </w:p>
        </w:tc>
        <w:tc>
          <w:tcPr>
            <w:tcW w:w="2518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422AF">
              <w:rPr>
                <w:rFonts w:ascii="Times New Roman" w:eastAsia="Calibri" w:hAnsi="Times New Roman" w:cs="Times New Roman"/>
                <w:i/>
                <w:color w:val="00000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275" w:type="dxa"/>
          </w:tcPr>
          <w:p w:rsidR="001856FB" w:rsidRPr="00C422AF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84 4 02 00000</w:t>
            </w: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992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2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</w:tcPr>
          <w:p w:rsidR="001856FB" w:rsidRPr="00C422AF" w:rsidRDefault="001856FB" w:rsidP="00193E90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1856FB" w:rsidTr="00193E90">
        <w:trPr>
          <w:trHeight w:val="1035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856FB" w:rsidRPr="000A1B2A" w:rsidRDefault="001856FB" w:rsidP="00193E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1B2A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1275" w:type="dxa"/>
          </w:tcPr>
          <w:p w:rsidR="001856FB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84 4 02 98430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6A606A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1856FB" w:rsidRPr="006A606A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1856FB" w:rsidRDefault="001856FB" w:rsidP="00193E90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856FB" w:rsidRPr="00C422AF" w:rsidTr="00193E90">
        <w:trPr>
          <w:trHeight w:val="990"/>
        </w:trPr>
        <w:tc>
          <w:tcPr>
            <w:tcW w:w="851" w:type="dxa"/>
            <w:noWrap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2.2.2</w:t>
            </w:r>
          </w:p>
        </w:tc>
        <w:tc>
          <w:tcPr>
            <w:tcW w:w="2518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Основное мероприятие «Ремонт сети автомобильных дорог местного значения за счет средств муниципального дорожного фонда»</w:t>
            </w:r>
          </w:p>
        </w:tc>
        <w:tc>
          <w:tcPr>
            <w:tcW w:w="1275" w:type="dxa"/>
          </w:tcPr>
          <w:p w:rsidR="001856FB" w:rsidRPr="00C422AF" w:rsidRDefault="001856FB" w:rsidP="00193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1856FB" w:rsidRPr="00C422AF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1856FB" w:rsidRPr="00C422AF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623,4</w:t>
            </w:r>
          </w:p>
        </w:tc>
        <w:tc>
          <w:tcPr>
            <w:tcW w:w="992" w:type="dxa"/>
          </w:tcPr>
          <w:p w:rsidR="001856FB" w:rsidRPr="00C422AF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278,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3" w:type="dxa"/>
          </w:tcPr>
          <w:p w:rsidR="001856FB" w:rsidRPr="00C422AF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289,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1856FB" w:rsidRPr="00B67CF9" w:rsidTr="001856FB">
        <w:trPr>
          <w:trHeight w:val="839"/>
        </w:trPr>
        <w:tc>
          <w:tcPr>
            <w:tcW w:w="851" w:type="dxa"/>
            <w:noWrap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bCs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</w:t>
            </w:r>
            <w:r w:rsidRPr="00B67CF9">
              <w:rPr>
                <w:rFonts w:ascii="Times New Roman" w:hAnsi="Times New Roman" w:cs="Times New Roman"/>
                <w:bCs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lastRenderedPageBreak/>
              <w:t>84 4 03 91290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1856FB" w:rsidRPr="00B67CF9" w:rsidRDefault="001856FB" w:rsidP="00193E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992" w:type="dxa"/>
          </w:tcPr>
          <w:p w:rsidR="001856FB" w:rsidRPr="00B67CF9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278,4</w:t>
            </w:r>
          </w:p>
        </w:tc>
        <w:tc>
          <w:tcPr>
            <w:tcW w:w="993" w:type="dxa"/>
          </w:tcPr>
          <w:p w:rsidR="001856FB" w:rsidRPr="00B67CF9" w:rsidRDefault="001856FB" w:rsidP="00193E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289,8</w:t>
            </w:r>
          </w:p>
        </w:tc>
      </w:tr>
      <w:tr w:rsidR="001856FB" w:rsidRPr="00B67CF9" w:rsidTr="001856FB">
        <w:trPr>
          <w:trHeight w:val="1277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56FB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</w:tcPr>
          <w:p w:rsidR="001856FB" w:rsidRPr="001856FB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 xml:space="preserve">84 4 03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1856FB" w:rsidRDefault="001856FB" w:rsidP="001856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992" w:type="dxa"/>
          </w:tcPr>
          <w:p w:rsidR="001856FB" w:rsidRDefault="001856FB" w:rsidP="001856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856FB" w:rsidRDefault="001856FB" w:rsidP="001856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6FB" w:rsidRPr="007F54A7" w:rsidTr="00193E90">
        <w:trPr>
          <w:trHeight w:val="1485"/>
        </w:trPr>
        <w:tc>
          <w:tcPr>
            <w:tcW w:w="851" w:type="dxa"/>
            <w:noWrap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2.3</w:t>
            </w: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2518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Развитие жилищно-коммунального хозяйства Сериковского сельского поселения</w:t>
            </w: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"</w:t>
            </w:r>
          </w:p>
        </w:tc>
        <w:tc>
          <w:tcPr>
            <w:tcW w:w="1275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84 2 00 00000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05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03 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297,2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297,24</w:t>
            </w:r>
          </w:p>
        </w:tc>
        <w:tc>
          <w:tcPr>
            <w:tcW w:w="993" w:type="dxa"/>
          </w:tcPr>
          <w:p w:rsidR="001856FB" w:rsidRPr="007F54A7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220,7</w:t>
            </w:r>
          </w:p>
        </w:tc>
      </w:tr>
      <w:tr w:rsidR="001856FB" w:rsidRPr="00691CBA" w:rsidTr="00193E90">
        <w:trPr>
          <w:trHeight w:val="563"/>
        </w:trPr>
        <w:tc>
          <w:tcPr>
            <w:tcW w:w="851" w:type="dxa"/>
            <w:noWrap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2.3.1</w:t>
            </w:r>
          </w:p>
        </w:tc>
        <w:tc>
          <w:tcPr>
            <w:tcW w:w="2518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 xml:space="preserve">84 2 01 </w:t>
            </w:r>
          </w:p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00000</w:t>
            </w:r>
          </w:p>
        </w:tc>
        <w:tc>
          <w:tcPr>
            <w:tcW w:w="567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91,7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91,74</w:t>
            </w:r>
          </w:p>
        </w:tc>
        <w:tc>
          <w:tcPr>
            <w:tcW w:w="993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91,7</w:t>
            </w:r>
          </w:p>
        </w:tc>
      </w:tr>
      <w:tr w:rsidR="001856FB" w:rsidRPr="00B67CF9" w:rsidTr="00193E90">
        <w:trPr>
          <w:trHeight w:val="932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35,</w:t>
            </w:r>
            <w:r w:rsidRPr="00B67CF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</w:t>
            </w:r>
            <w:r w:rsidRPr="00B67CF9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35</w:t>
            </w:r>
            <w:r w:rsidRPr="00B67CF9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1856FB" w:rsidRPr="00B67CF9" w:rsidTr="00193E90">
        <w:trPr>
          <w:trHeight w:val="1500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 xml:space="preserve">Расходы на уличное освещение сельского поселения </w:t>
            </w:r>
            <w:r>
              <w:rPr>
                <w:rFonts w:ascii="Times New Roman" w:hAnsi="Times New Roman" w:cs="Times New Roman"/>
              </w:rPr>
              <w:t xml:space="preserve">за счёт средств областного бюджета </w:t>
            </w:r>
            <w:r w:rsidRPr="00B67CF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84 2 01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 05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03 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56,7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56,74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56,7</w:t>
            </w:r>
          </w:p>
        </w:tc>
      </w:tr>
      <w:tr w:rsidR="001856FB" w:rsidRPr="00691CBA" w:rsidTr="00193E90">
        <w:trPr>
          <w:trHeight w:val="1031"/>
        </w:trPr>
        <w:tc>
          <w:tcPr>
            <w:tcW w:w="851" w:type="dxa"/>
            <w:noWrap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2.3.2</w:t>
            </w:r>
          </w:p>
        </w:tc>
        <w:tc>
          <w:tcPr>
            <w:tcW w:w="2518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275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84 2 05 00000</w:t>
            </w:r>
          </w:p>
        </w:tc>
        <w:tc>
          <w:tcPr>
            <w:tcW w:w="567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</w:tcPr>
          <w:p w:rsidR="001856FB" w:rsidRPr="00691CB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205,5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205,5</w:t>
            </w:r>
          </w:p>
        </w:tc>
        <w:tc>
          <w:tcPr>
            <w:tcW w:w="993" w:type="dxa"/>
          </w:tcPr>
          <w:p w:rsidR="001856FB" w:rsidRPr="00691CB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</w:t>
            </w:r>
            <w:r w:rsidRPr="00691CBA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1856FB" w:rsidRPr="00B67CF9" w:rsidTr="00193E90">
        <w:trPr>
          <w:trHeight w:val="1172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</w:tr>
      <w:tr w:rsidR="001856FB" w:rsidRPr="007F54A7" w:rsidTr="00193E90">
        <w:trPr>
          <w:trHeight w:val="1172"/>
        </w:trPr>
        <w:tc>
          <w:tcPr>
            <w:tcW w:w="851" w:type="dxa"/>
            <w:noWrap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  <w:r w:rsidRPr="00DD5A4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8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Подпрограмма «Санитарно-эпидемиологическое благополучие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населения Сериковского сельского поселения</w:t>
            </w:r>
            <w:r w:rsidRPr="00DD5A4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275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84 0 00 00000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F54A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</w:t>
            </w:r>
          </w:p>
        </w:tc>
        <w:tc>
          <w:tcPr>
            <w:tcW w:w="993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 w:rsidRPr="007F54A7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1856FB" w:rsidRPr="00F24454" w:rsidTr="00193E90">
        <w:trPr>
          <w:trHeight w:val="1172"/>
        </w:trPr>
        <w:tc>
          <w:tcPr>
            <w:tcW w:w="851" w:type="dxa"/>
            <w:noWrap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2.4.1</w:t>
            </w:r>
          </w:p>
        </w:tc>
        <w:tc>
          <w:tcPr>
            <w:tcW w:w="2518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 xml:space="preserve">Основное мероприятие «Недопущение распространения опасных массовых вирусных заболеваний на территории </w:t>
            </w:r>
            <w:r w:rsidRPr="00F24454">
              <w:rPr>
                <w:rFonts w:ascii="Times New Roman" w:hAnsi="Times New Roman" w:cs="Times New Roman"/>
                <w:i/>
                <w:color w:val="000000"/>
              </w:rPr>
              <w:lastRenderedPageBreak/>
              <w:t>поселения»</w:t>
            </w:r>
          </w:p>
        </w:tc>
        <w:tc>
          <w:tcPr>
            <w:tcW w:w="1275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lastRenderedPageBreak/>
              <w:t>84 4 04 00000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26,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3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1,0</w:t>
            </w:r>
          </w:p>
        </w:tc>
      </w:tr>
      <w:tr w:rsidR="001856FB" w:rsidRPr="00691CBA" w:rsidTr="00193E90">
        <w:trPr>
          <w:trHeight w:val="1170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757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jc w:val="center"/>
            </w:pPr>
            <w:r w:rsidRPr="00691C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1856FB" w:rsidRPr="00691CBA" w:rsidRDefault="001856FB" w:rsidP="001856FB">
            <w:pPr>
              <w:jc w:val="center"/>
            </w:pPr>
            <w:r w:rsidRPr="00691CBA">
              <w:rPr>
                <w:rFonts w:ascii="Times New Roman" w:hAnsi="Times New Roman" w:cs="Times New Roman"/>
              </w:rPr>
              <w:t>26,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856FB" w:rsidRPr="00691CBA" w:rsidRDefault="001856FB" w:rsidP="001856FB">
            <w:pPr>
              <w:jc w:val="center"/>
            </w:pPr>
            <w:r w:rsidRPr="00691CBA">
              <w:rPr>
                <w:rFonts w:ascii="Times New Roman" w:hAnsi="Times New Roman" w:cs="Times New Roman"/>
              </w:rPr>
              <w:t>1,0</w:t>
            </w:r>
          </w:p>
        </w:tc>
      </w:tr>
      <w:tr w:rsidR="001856FB" w:rsidRPr="007F54A7" w:rsidTr="00193E90">
        <w:trPr>
          <w:trHeight w:val="1170"/>
        </w:trPr>
        <w:tc>
          <w:tcPr>
            <w:tcW w:w="851" w:type="dxa"/>
            <w:noWrap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2518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275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84 5 00 00000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 w:rsidRPr="007F54A7">
              <w:rPr>
                <w:rFonts w:ascii="Times New Roman" w:hAnsi="Times New Roman" w:cs="Times New Roman"/>
                <w:b/>
                <w:color w:val="000000"/>
              </w:rPr>
              <w:t>70,0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 w:rsidRPr="007F54A7">
              <w:rPr>
                <w:rFonts w:ascii="Times New Roman" w:hAnsi="Times New Roman" w:cs="Times New Roman"/>
                <w:b/>
                <w:color w:val="000000"/>
              </w:rPr>
              <w:t>70,0</w:t>
            </w:r>
          </w:p>
        </w:tc>
        <w:tc>
          <w:tcPr>
            <w:tcW w:w="993" w:type="dxa"/>
          </w:tcPr>
          <w:p w:rsidR="001856FB" w:rsidRPr="007F54A7" w:rsidRDefault="001856FB" w:rsidP="001856FB">
            <w:pPr>
              <w:jc w:val="center"/>
              <w:rPr>
                <w:b/>
              </w:rPr>
            </w:pPr>
            <w:r w:rsidRPr="007F54A7">
              <w:rPr>
                <w:rFonts w:ascii="Times New Roman" w:hAnsi="Times New Roman" w:cs="Times New Roman"/>
                <w:b/>
                <w:color w:val="000000"/>
              </w:rPr>
              <w:t>70,0</w:t>
            </w:r>
          </w:p>
        </w:tc>
      </w:tr>
      <w:tr w:rsidR="001856FB" w:rsidRPr="00F24454" w:rsidTr="00193E90">
        <w:trPr>
          <w:trHeight w:val="1170"/>
        </w:trPr>
        <w:tc>
          <w:tcPr>
            <w:tcW w:w="851" w:type="dxa"/>
            <w:noWrap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2.5.1</w:t>
            </w:r>
          </w:p>
        </w:tc>
        <w:tc>
          <w:tcPr>
            <w:tcW w:w="2518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275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84 5 01 00000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70,0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70,0</w:t>
            </w:r>
          </w:p>
        </w:tc>
        <w:tc>
          <w:tcPr>
            <w:tcW w:w="993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70,0</w:t>
            </w:r>
          </w:p>
        </w:tc>
      </w:tr>
      <w:tr w:rsidR="001856FB" w:rsidTr="00193E90">
        <w:trPr>
          <w:trHeight w:val="279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84 5 01 90470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1856FB" w:rsidRDefault="001856FB" w:rsidP="001856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</w:tcPr>
          <w:p w:rsidR="001856FB" w:rsidRDefault="001856FB" w:rsidP="001856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93" w:type="dxa"/>
          </w:tcPr>
          <w:p w:rsidR="001856FB" w:rsidRDefault="001856FB" w:rsidP="001856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1856FB" w:rsidTr="00193E90">
        <w:trPr>
          <w:trHeight w:val="1020"/>
        </w:trPr>
        <w:tc>
          <w:tcPr>
            <w:tcW w:w="851" w:type="dxa"/>
            <w:noWrap/>
          </w:tcPr>
          <w:p w:rsidR="001856FB" w:rsidRPr="00D0413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2.6</w:t>
            </w:r>
            <w:r w:rsidRPr="00D0413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518" w:type="dxa"/>
          </w:tcPr>
          <w:p w:rsidR="001856FB" w:rsidRPr="00D0413A" w:rsidRDefault="001856FB" w:rsidP="00185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0413A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1275" w:type="dxa"/>
          </w:tcPr>
          <w:p w:rsidR="001856FB" w:rsidRPr="00D0413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413A">
              <w:rPr>
                <w:rFonts w:ascii="Times New Roman" w:hAnsi="Times New Roman" w:cs="Times New Roman"/>
                <w:b/>
                <w:color w:val="000000"/>
              </w:rPr>
              <w:t xml:space="preserve">84 4 00 00000 </w:t>
            </w:r>
          </w:p>
        </w:tc>
        <w:tc>
          <w:tcPr>
            <w:tcW w:w="567" w:type="dxa"/>
          </w:tcPr>
          <w:p w:rsidR="001856FB" w:rsidRPr="00D0413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1856FB" w:rsidRPr="00D0413A" w:rsidRDefault="001856FB" w:rsidP="001856FB">
            <w:pPr>
              <w:jc w:val="center"/>
              <w:rPr>
                <w:b/>
              </w:rPr>
            </w:pPr>
            <w:r w:rsidRPr="00D0413A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</w:tcPr>
          <w:p w:rsidR="001856FB" w:rsidRPr="00D0413A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413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1856FB" w:rsidRPr="00D0413A" w:rsidRDefault="001856FB" w:rsidP="001856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992" w:type="dxa"/>
          </w:tcPr>
          <w:p w:rsidR="001856FB" w:rsidRDefault="001856FB" w:rsidP="001856FB">
            <w:pPr>
              <w:jc w:val="center"/>
            </w:pPr>
            <w:r w:rsidRPr="004776ED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993" w:type="dxa"/>
          </w:tcPr>
          <w:p w:rsidR="001856FB" w:rsidRDefault="001856FB" w:rsidP="001856FB">
            <w:pPr>
              <w:jc w:val="center"/>
            </w:pPr>
            <w:r w:rsidRPr="004776ED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</w:tr>
      <w:tr w:rsidR="001856FB" w:rsidRPr="00F24454" w:rsidTr="00193E90">
        <w:trPr>
          <w:trHeight w:val="415"/>
        </w:trPr>
        <w:tc>
          <w:tcPr>
            <w:tcW w:w="851" w:type="dxa"/>
            <w:noWrap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2.6.1</w:t>
            </w:r>
          </w:p>
        </w:tc>
        <w:tc>
          <w:tcPr>
            <w:tcW w:w="2518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24454">
              <w:rPr>
                <w:rFonts w:ascii="Times New Roman" w:eastAsia="Calibri" w:hAnsi="Times New Roman" w:cs="Times New Roman"/>
                <w:i/>
                <w:lang w:eastAsia="ru-RU"/>
              </w:rPr>
              <w:t>Основное мероприятие "Мероприятия по развитию градостроительной деятельности"</w:t>
            </w:r>
          </w:p>
        </w:tc>
        <w:tc>
          <w:tcPr>
            <w:tcW w:w="1275" w:type="dxa"/>
          </w:tcPr>
          <w:p w:rsidR="001856FB" w:rsidRPr="00F24454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84 4 01 00000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567" w:type="dxa"/>
          </w:tcPr>
          <w:p w:rsidR="001856FB" w:rsidRPr="00F24454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2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3" w:type="dxa"/>
          </w:tcPr>
          <w:p w:rsidR="001856FB" w:rsidRPr="00F24454" w:rsidRDefault="001856FB" w:rsidP="001856FB">
            <w:pPr>
              <w:jc w:val="center"/>
              <w:rPr>
                <w:i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</w:tr>
      <w:tr w:rsidR="001856FB" w:rsidRPr="007F54A7" w:rsidTr="00193E90">
        <w:trPr>
          <w:trHeight w:val="2160"/>
        </w:trPr>
        <w:tc>
          <w:tcPr>
            <w:tcW w:w="851" w:type="dxa"/>
            <w:noWrap/>
          </w:tcPr>
          <w:p w:rsidR="001856FB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1856FB" w:rsidRPr="00B54633" w:rsidRDefault="001856FB" w:rsidP="001856F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4633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1275" w:type="dxa"/>
          </w:tcPr>
          <w:p w:rsidR="001856FB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84 4 01 90200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1856FB" w:rsidRDefault="001856FB" w:rsidP="001856FB">
            <w:pPr>
              <w:jc w:val="center"/>
            </w:pPr>
            <w:r w:rsidRPr="00DF24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1856FB" w:rsidRPr="007F54A7" w:rsidRDefault="001856FB" w:rsidP="001856FB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:rsidR="001856FB" w:rsidRPr="007F54A7" w:rsidRDefault="001856FB" w:rsidP="001856FB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1856FB" w:rsidRPr="00AB5539" w:rsidTr="00193E90">
        <w:trPr>
          <w:trHeight w:val="2970"/>
        </w:trPr>
        <w:tc>
          <w:tcPr>
            <w:tcW w:w="851" w:type="dxa"/>
            <w:noWrap/>
          </w:tcPr>
          <w:p w:rsidR="001856FB" w:rsidRPr="00AB553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3.</w:t>
            </w:r>
          </w:p>
        </w:tc>
        <w:tc>
          <w:tcPr>
            <w:tcW w:w="2518" w:type="dxa"/>
          </w:tcPr>
          <w:p w:rsidR="001856FB" w:rsidRPr="00AB553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85 0 00 00000</w:t>
            </w:r>
          </w:p>
        </w:tc>
        <w:tc>
          <w:tcPr>
            <w:tcW w:w="567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1896,1</w:t>
            </w:r>
          </w:p>
        </w:tc>
        <w:tc>
          <w:tcPr>
            <w:tcW w:w="992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1467,3</w:t>
            </w:r>
          </w:p>
        </w:tc>
        <w:tc>
          <w:tcPr>
            <w:tcW w:w="993" w:type="dxa"/>
          </w:tcPr>
          <w:p w:rsidR="001856FB" w:rsidRPr="00AB553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1536,7</w:t>
            </w:r>
          </w:p>
        </w:tc>
      </w:tr>
      <w:tr w:rsidR="001856FB" w:rsidRPr="003C1BAF" w:rsidTr="00193E90">
        <w:trPr>
          <w:trHeight w:val="1380"/>
        </w:trPr>
        <w:tc>
          <w:tcPr>
            <w:tcW w:w="851" w:type="dxa"/>
            <w:noWrap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3.1.</w:t>
            </w:r>
          </w:p>
        </w:tc>
        <w:tc>
          <w:tcPr>
            <w:tcW w:w="2518" w:type="dxa"/>
          </w:tcPr>
          <w:p w:rsidR="001856FB" w:rsidRPr="00DD5A4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275" w:type="dxa"/>
          </w:tcPr>
          <w:p w:rsidR="001856FB" w:rsidRPr="00DD5A4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1856FB" w:rsidRPr="00DD5A4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567" w:type="dxa"/>
          </w:tcPr>
          <w:p w:rsidR="001856FB" w:rsidRPr="00DD5A4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1856FB" w:rsidRPr="003C1BAF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90,6</w:t>
            </w:r>
          </w:p>
        </w:tc>
        <w:tc>
          <w:tcPr>
            <w:tcW w:w="992" w:type="dxa"/>
          </w:tcPr>
          <w:p w:rsidR="001856FB" w:rsidRPr="003C1BAF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  <w:tc>
          <w:tcPr>
            <w:tcW w:w="993" w:type="dxa"/>
          </w:tcPr>
          <w:p w:rsidR="001856FB" w:rsidRPr="003C1BAF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</w:t>
            </w:r>
          </w:p>
        </w:tc>
      </w:tr>
      <w:tr w:rsidR="001856FB" w:rsidRPr="000372C6" w:rsidTr="00193E90">
        <w:trPr>
          <w:trHeight w:val="1980"/>
        </w:trPr>
        <w:tc>
          <w:tcPr>
            <w:tcW w:w="851" w:type="dxa"/>
            <w:noWrap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372C6">
              <w:rPr>
                <w:rFonts w:ascii="Times New Roman" w:hAnsi="Times New Roman" w:cs="Times New Roman"/>
                <w:bCs/>
                <w:i/>
                <w:iCs/>
              </w:rPr>
              <w:t>3.1.1</w:t>
            </w:r>
          </w:p>
        </w:tc>
        <w:tc>
          <w:tcPr>
            <w:tcW w:w="2518" w:type="dxa"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372C6">
              <w:rPr>
                <w:rFonts w:ascii="Times New Roman" w:hAnsi="Times New Roman" w:cs="Times New Roman"/>
                <w:i/>
                <w:color w:val="000000"/>
              </w:rPr>
              <w:t>Основное мероприятие "Первичный воинский учет граждан, проживающих или пребывающих  на территории Сериковского сельского поселения"</w:t>
            </w:r>
          </w:p>
        </w:tc>
        <w:tc>
          <w:tcPr>
            <w:tcW w:w="1275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372C6"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02 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90,6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91,5</w:t>
            </w:r>
          </w:p>
        </w:tc>
        <w:tc>
          <w:tcPr>
            <w:tcW w:w="993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95,0</w:t>
            </w:r>
          </w:p>
        </w:tc>
      </w:tr>
      <w:tr w:rsidR="001856FB" w:rsidRPr="00B67CF9" w:rsidTr="00193E90">
        <w:trPr>
          <w:trHeight w:val="698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1856FB" w:rsidRPr="00B67CF9" w:rsidTr="00193E90">
        <w:trPr>
          <w:trHeight w:val="422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1856FB" w:rsidRPr="00503A6A" w:rsidTr="00193E90">
        <w:trPr>
          <w:trHeight w:val="690"/>
        </w:trPr>
        <w:tc>
          <w:tcPr>
            <w:tcW w:w="851" w:type="dxa"/>
            <w:noWrap/>
          </w:tcPr>
          <w:p w:rsidR="001856FB" w:rsidRPr="00041AE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041AE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3.2.</w:t>
            </w:r>
          </w:p>
        </w:tc>
        <w:tc>
          <w:tcPr>
            <w:tcW w:w="2518" w:type="dxa"/>
          </w:tcPr>
          <w:p w:rsidR="001856FB" w:rsidRPr="00041AE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041AE6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275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AE6"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567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856FB" w:rsidRPr="00243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1805,5</w:t>
            </w:r>
          </w:p>
        </w:tc>
        <w:tc>
          <w:tcPr>
            <w:tcW w:w="992" w:type="dxa"/>
          </w:tcPr>
          <w:p w:rsidR="001856FB" w:rsidRPr="00503A6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A6A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75</w:t>
            </w:r>
            <w:r w:rsidRPr="00503A6A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3" w:type="dxa"/>
          </w:tcPr>
          <w:p w:rsidR="001856FB" w:rsidRPr="00503A6A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</w:t>
            </w:r>
            <w:r w:rsidRPr="00503A6A">
              <w:rPr>
                <w:rFonts w:ascii="Times New Roman" w:hAnsi="Times New Roman" w:cs="Times New Roman"/>
                <w:b/>
              </w:rPr>
              <w:t>,7</w:t>
            </w:r>
          </w:p>
        </w:tc>
      </w:tr>
      <w:tr w:rsidR="001856FB" w:rsidRPr="000372C6" w:rsidTr="00193E90">
        <w:trPr>
          <w:trHeight w:val="1200"/>
        </w:trPr>
        <w:tc>
          <w:tcPr>
            <w:tcW w:w="851" w:type="dxa"/>
            <w:noWrap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372C6">
              <w:rPr>
                <w:rFonts w:ascii="Times New Roman" w:hAnsi="Times New Roman" w:cs="Times New Roman"/>
                <w:bCs/>
                <w:i/>
                <w:iCs/>
              </w:rPr>
              <w:t>3.2.1</w:t>
            </w:r>
          </w:p>
        </w:tc>
        <w:tc>
          <w:tcPr>
            <w:tcW w:w="2518" w:type="dxa"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372C6">
              <w:rPr>
                <w:rFonts w:ascii="Times New Roman" w:hAnsi="Times New Roman" w:cs="Times New Roman"/>
                <w:i/>
                <w:iCs/>
              </w:rPr>
              <w:t>85 3 01 00000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01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1803,5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13</w:t>
            </w:r>
            <w:r>
              <w:rPr>
                <w:rFonts w:ascii="Times New Roman" w:hAnsi="Times New Roman" w:cs="Times New Roman"/>
                <w:i/>
              </w:rPr>
              <w:t>73</w:t>
            </w:r>
            <w:r w:rsidRPr="000372C6">
              <w:rPr>
                <w:rFonts w:ascii="Times New Roman" w:hAnsi="Times New Roman" w:cs="Times New Roman"/>
                <w:i/>
              </w:rPr>
              <w:t>,8</w:t>
            </w:r>
          </w:p>
        </w:tc>
        <w:tc>
          <w:tcPr>
            <w:tcW w:w="993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1439</w:t>
            </w:r>
            <w:r w:rsidRPr="000372C6">
              <w:rPr>
                <w:rFonts w:ascii="Times New Roman" w:hAnsi="Times New Roman" w:cs="Times New Roman"/>
                <w:i/>
              </w:rPr>
              <w:t>,7</w:t>
            </w:r>
          </w:p>
        </w:tc>
      </w:tr>
      <w:tr w:rsidR="001856FB" w:rsidRPr="00B67CF9" w:rsidTr="00193E90">
        <w:trPr>
          <w:trHeight w:val="704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67CF9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85 3 01 92020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562,5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</w:t>
            </w:r>
          </w:p>
        </w:tc>
      </w:tr>
      <w:tr w:rsidR="001856FB" w:rsidRPr="00B67CF9" w:rsidTr="00193E90">
        <w:trPr>
          <w:trHeight w:val="990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</w:tr>
      <w:tr w:rsidR="001856FB" w:rsidRPr="00B67CF9" w:rsidTr="00193E90">
        <w:trPr>
          <w:trHeight w:val="1963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1856FB" w:rsidRPr="00B67CF9" w:rsidTr="00193E90">
        <w:trPr>
          <w:trHeight w:val="1496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7CF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7CF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</w:tr>
      <w:tr w:rsidR="001856FB" w:rsidTr="00193E90">
        <w:trPr>
          <w:trHeight w:val="965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1856FB" w:rsidRDefault="001856FB" w:rsidP="001856FB">
            <w:pPr>
              <w:jc w:val="center"/>
            </w:pPr>
            <w:r w:rsidRPr="002C0A07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</w:tcPr>
          <w:p w:rsidR="001856FB" w:rsidRDefault="001856FB" w:rsidP="001856FB">
            <w:pPr>
              <w:jc w:val="center"/>
            </w:pPr>
            <w:r w:rsidRPr="002C0A07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3" w:type="dxa"/>
          </w:tcPr>
          <w:p w:rsidR="001856FB" w:rsidRDefault="001856FB" w:rsidP="001856FB">
            <w:pPr>
              <w:jc w:val="center"/>
            </w:pPr>
            <w:r w:rsidRPr="002C0A07">
              <w:rPr>
                <w:rFonts w:ascii="Times New Roman" w:hAnsi="Times New Roman" w:cs="Times New Roman"/>
              </w:rPr>
              <w:t>14,5</w:t>
            </w:r>
          </w:p>
        </w:tc>
      </w:tr>
      <w:tr w:rsidR="001856FB" w:rsidRPr="00041AE6" w:rsidTr="00193E90">
        <w:trPr>
          <w:trHeight w:val="1065"/>
        </w:trPr>
        <w:tc>
          <w:tcPr>
            <w:tcW w:w="851" w:type="dxa"/>
            <w:noWrap/>
          </w:tcPr>
          <w:p w:rsidR="001856FB" w:rsidRPr="00041AE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518" w:type="dxa"/>
          </w:tcPr>
          <w:p w:rsidR="001856FB" w:rsidRPr="00041AE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41AE6">
              <w:rPr>
                <w:rFonts w:ascii="Times New Roman" w:hAnsi="Times New Roman" w:cs="Times New Roman"/>
                <w:b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1275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85 1 00 00000</w:t>
            </w:r>
          </w:p>
        </w:tc>
        <w:tc>
          <w:tcPr>
            <w:tcW w:w="567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856FB" w:rsidRPr="00041AE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41AE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</w:tcPr>
          <w:p w:rsidR="001856FB" w:rsidRPr="00041AE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1856FB" w:rsidRPr="000372C6" w:rsidTr="00193E90">
        <w:trPr>
          <w:trHeight w:val="1065"/>
        </w:trPr>
        <w:tc>
          <w:tcPr>
            <w:tcW w:w="851" w:type="dxa"/>
            <w:noWrap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3.3.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18" w:type="dxa"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372C6">
              <w:rPr>
                <w:rFonts w:ascii="Times New Roman" w:hAnsi="Times New Roman" w:cs="Times New Roman"/>
                <w:i/>
                <w:color w:val="000000"/>
              </w:rPr>
              <w:t>Основное мероприятие «Управление резервным фондом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85 1 01 00000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</w:tcPr>
          <w:p w:rsidR="001856FB" w:rsidRPr="000372C6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2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3" w:type="dxa"/>
          </w:tcPr>
          <w:p w:rsidR="001856FB" w:rsidRPr="000372C6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1856FB" w:rsidRPr="00B67CF9" w:rsidTr="00193E90">
        <w:trPr>
          <w:trHeight w:val="279"/>
        </w:trPr>
        <w:tc>
          <w:tcPr>
            <w:tcW w:w="851" w:type="dxa"/>
            <w:noWrap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85 1 01 20540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6FB" w:rsidRPr="00B67CF9" w:rsidRDefault="001856FB" w:rsidP="00185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1856FB" w:rsidRPr="00B67CF9" w:rsidRDefault="001856FB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</w:tr>
    </w:tbl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FE114A" w:rsidSect="00287C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22" w:rsidRDefault="00CF0A22" w:rsidP="00703A75">
      <w:pPr>
        <w:spacing w:after="0" w:line="240" w:lineRule="auto"/>
      </w:pPr>
      <w:r>
        <w:separator/>
      </w:r>
    </w:p>
  </w:endnote>
  <w:endnote w:type="continuationSeparator" w:id="1">
    <w:p w:rsidR="00CF0A22" w:rsidRDefault="00CF0A22" w:rsidP="007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22" w:rsidRDefault="00CF0A22" w:rsidP="00703A75">
      <w:pPr>
        <w:spacing w:after="0" w:line="240" w:lineRule="auto"/>
      </w:pPr>
      <w:r>
        <w:separator/>
      </w:r>
    </w:p>
  </w:footnote>
  <w:footnote w:type="continuationSeparator" w:id="1">
    <w:p w:rsidR="00CF0A22" w:rsidRDefault="00CF0A22" w:rsidP="007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78"/>
    <w:rsid w:val="00007CEA"/>
    <w:rsid w:val="000122DD"/>
    <w:rsid w:val="00013D90"/>
    <w:rsid w:val="00030FD1"/>
    <w:rsid w:val="00041AE6"/>
    <w:rsid w:val="000614A8"/>
    <w:rsid w:val="00071CB9"/>
    <w:rsid w:val="00077A89"/>
    <w:rsid w:val="000876BF"/>
    <w:rsid w:val="000A2881"/>
    <w:rsid w:val="000B14A5"/>
    <w:rsid w:val="000B6C80"/>
    <w:rsid w:val="000C4099"/>
    <w:rsid w:val="000C4878"/>
    <w:rsid w:val="000D0470"/>
    <w:rsid w:val="000E1E27"/>
    <w:rsid w:val="000E58FE"/>
    <w:rsid w:val="000E7561"/>
    <w:rsid w:val="00100737"/>
    <w:rsid w:val="001024F6"/>
    <w:rsid w:val="00106576"/>
    <w:rsid w:val="00114BFA"/>
    <w:rsid w:val="0013258D"/>
    <w:rsid w:val="00132EBF"/>
    <w:rsid w:val="00153AB6"/>
    <w:rsid w:val="00154222"/>
    <w:rsid w:val="00155FB3"/>
    <w:rsid w:val="001577A6"/>
    <w:rsid w:val="001856FB"/>
    <w:rsid w:val="001902C5"/>
    <w:rsid w:val="00196923"/>
    <w:rsid w:val="001A2625"/>
    <w:rsid w:val="001B7DFF"/>
    <w:rsid w:val="001D3193"/>
    <w:rsid w:val="001D54CC"/>
    <w:rsid w:val="001D6380"/>
    <w:rsid w:val="001E09BC"/>
    <w:rsid w:val="001E3BEC"/>
    <w:rsid w:val="001E4144"/>
    <w:rsid w:val="001F27A7"/>
    <w:rsid w:val="002214B8"/>
    <w:rsid w:val="00223F2C"/>
    <w:rsid w:val="002276F9"/>
    <w:rsid w:val="00230AAF"/>
    <w:rsid w:val="00285A32"/>
    <w:rsid w:val="002873A7"/>
    <w:rsid w:val="00287C36"/>
    <w:rsid w:val="00297250"/>
    <w:rsid w:val="002A1EA8"/>
    <w:rsid w:val="002A4330"/>
    <w:rsid w:val="002A5D0C"/>
    <w:rsid w:val="002C0509"/>
    <w:rsid w:val="002F059A"/>
    <w:rsid w:val="002F2BF6"/>
    <w:rsid w:val="002F5B6D"/>
    <w:rsid w:val="0030218C"/>
    <w:rsid w:val="0031309F"/>
    <w:rsid w:val="00317CF2"/>
    <w:rsid w:val="00322A84"/>
    <w:rsid w:val="00323345"/>
    <w:rsid w:val="00341E1F"/>
    <w:rsid w:val="00350069"/>
    <w:rsid w:val="00357C7A"/>
    <w:rsid w:val="00365B36"/>
    <w:rsid w:val="003B3CC7"/>
    <w:rsid w:val="003C1BAF"/>
    <w:rsid w:val="003F194D"/>
    <w:rsid w:val="004034C6"/>
    <w:rsid w:val="00412E14"/>
    <w:rsid w:val="00422B5E"/>
    <w:rsid w:val="00427B94"/>
    <w:rsid w:val="00434434"/>
    <w:rsid w:val="00436090"/>
    <w:rsid w:val="00447388"/>
    <w:rsid w:val="00485B24"/>
    <w:rsid w:val="004878B1"/>
    <w:rsid w:val="00487901"/>
    <w:rsid w:val="00491F11"/>
    <w:rsid w:val="004967BE"/>
    <w:rsid w:val="004A2F32"/>
    <w:rsid w:val="004A7240"/>
    <w:rsid w:val="004B4B5A"/>
    <w:rsid w:val="004C220A"/>
    <w:rsid w:val="004D24A3"/>
    <w:rsid w:val="004D4D6F"/>
    <w:rsid w:val="004E0493"/>
    <w:rsid w:val="004E3691"/>
    <w:rsid w:val="004E751D"/>
    <w:rsid w:val="004F44BF"/>
    <w:rsid w:val="00501933"/>
    <w:rsid w:val="00506EDE"/>
    <w:rsid w:val="00555007"/>
    <w:rsid w:val="00576DF5"/>
    <w:rsid w:val="00593DDB"/>
    <w:rsid w:val="005A2434"/>
    <w:rsid w:val="005A2E2F"/>
    <w:rsid w:val="005B4E8E"/>
    <w:rsid w:val="005B7C0F"/>
    <w:rsid w:val="005E08B6"/>
    <w:rsid w:val="005F27DE"/>
    <w:rsid w:val="00600D73"/>
    <w:rsid w:val="00603C34"/>
    <w:rsid w:val="00604200"/>
    <w:rsid w:val="00606C5F"/>
    <w:rsid w:val="00607A1C"/>
    <w:rsid w:val="00610A75"/>
    <w:rsid w:val="006135CE"/>
    <w:rsid w:val="0061448A"/>
    <w:rsid w:val="0061474B"/>
    <w:rsid w:val="00623DB1"/>
    <w:rsid w:val="006342F8"/>
    <w:rsid w:val="00637398"/>
    <w:rsid w:val="00670C49"/>
    <w:rsid w:val="00687527"/>
    <w:rsid w:val="006A393A"/>
    <w:rsid w:val="006B18FE"/>
    <w:rsid w:val="006B23EC"/>
    <w:rsid w:val="006C1DCD"/>
    <w:rsid w:val="006D575B"/>
    <w:rsid w:val="006D7079"/>
    <w:rsid w:val="006F0565"/>
    <w:rsid w:val="00703A75"/>
    <w:rsid w:val="00713E72"/>
    <w:rsid w:val="00714AAC"/>
    <w:rsid w:val="007151F1"/>
    <w:rsid w:val="00715765"/>
    <w:rsid w:val="00721F49"/>
    <w:rsid w:val="0072434D"/>
    <w:rsid w:val="00741089"/>
    <w:rsid w:val="0074355F"/>
    <w:rsid w:val="007501BE"/>
    <w:rsid w:val="00755641"/>
    <w:rsid w:val="00763287"/>
    <w:rsid w:val="0076755B"/>
    <w:rsid w:val="00793A58"/>
    <w:rsid w:val="007A094E"/>
    <w:rsid w:val="007B631C"/>
    <w:rsid w:val="007D5A18"/>
    <w:rsid w:val="007E0C90"/>
    <w:rsid w:val="007F54A7"/>
    <w:rsid w:val="0080279B"/>
    <w:rsid w:val="008270BD"/>
    <w:rsid w:val="00832CBE"/>
    <w:rsid w:val="00836165"/>
    <w:rsid w:val="00840DBB"/>
    <w:rsid w:val="0084153E"/>
    <w:rsid w:val="00853040"/>
    <w:rsid w:val="00854D06"/>
    <w:rsid w:val="00880F62"/>
    <w:rsid w:val="00884233"/>
    <w:rsid w:val="008931F5"/>
    <w:rsid w:val="00897D7F"/>
    <w:rsid w:val="008A0D1E"/>
    <w:rsid w:val="008B1E8C"/>
    <w:rsid w:val="008B3AA5"/>
    <w:rsid w:val="008C393E"/>
    <w:rsid w:val="008D60A6"/>
    <w:rsid w:val="008E0AEF"/>
    <w:rsid w:val="00902516"/>
    <w:rsid w:val="00903058"/>
    <w:rsid w:val="0091432A"/>
    <w:rsid w:val="00914982"/>
    <w:rsid w:val="0091594B"/>
    <w:rsid w:val="00930951"/>
    <w:rsid w:val="009312DA"/>
    <w:rsid w:val="00934BF6"/>
    <w:rsid w:val="00945B4E"/>
    <w:rsid w:val="009610A6"/>
    <w:rsid w:val="00962329"/>
    <w:rsid w:val="009653F6"/>
    <w:rsid w:val="00986234"/>
    <w:rsid w:val="00987E08"/>
    <w:rsid w:val="009E2186"/>
    <w:rsid w:val="009E3DC9"/>
    <w:rsid w:val="009F1D58"/>
    <w:rsid w:val="009F28E1"/>
    <w:rsid w:val="00A016D1"/>
    <w:rsid w:val="00A21FB0"/>
    <w:rsid w:val="00A33656"/>
    <w:rsid w:val="00A3451B"/>
    <w:rsid w:val="00A42129"/>
    <w:rsid w:val="00A457B1"/>
    <w:rsid w:val="00A45991"/>
    <w:rsid w:val="00A47F0D"/>
    <w:rsid w:val="00A50428"/>
    <w:rsid w:val="00A67E76"/>
    <w:rsid w:val="00A70805"/>
    <w:rsid w:val="00A75CED"/>
    <w:rsid w:val="00A7707A"/>
    <w:rsid w:val="00A77C55"/>
    <w:rsid w:val="00A815C6"/>
    <w:rsid w:val="00A84FDC"/>
    <w:rsid w:val="00AA26A6"/>
    <w:rsid w:val="00AA5271"/>
    <w:rsid w:val="00AB529F"/>
    <w:rsid w:val="00AB7DED"/>
    <w:rsid w:val="00AC3AF4"/>
    <w:rsid w:val="00AC471A"/>
    <w:rsid w:val="00AC725B"/>
    <w:rsid w:val="00AF66F3"/>
    <w:rsid w:val="00B05B3B"/>
    <w:rsid w:val="00B55A20"/>
    <w:rsid w:val="00B60DD6"/>
    <w:rsid w:val="00B67CF9"/>
    <w:rsid w:val="00B817B7"/>
    <w:rsid w:val="00B8550D"/>
    <w:rsid w:val="00B870A9"/>
    <w:rsid w:val="00B872A2"/>
    <w:rsid w:val="00B87A5B"/>
    <w:rsid w:val="00B93AA6"/>
    <w:rsid w:val="00BA7F8A"/>
    <w:rsid w:val="00BB00D6"/>
    <w:rsid w:val="00BB2F8F"/>
    <w:rsid w:val="00BC2209"/>
    <w:rsid w:val="00BC2B2E"/>
    <w:rsid w:val="00BD5D76"/>
    <w:rsid w:val="00BD6534"/>
    <w:rsid w:val="00BF1C7E"/>
    <w:rsid w:val="00C0346D"/>
    <w:rsid w:val="00C035C8"/>
    <w:rsid w:val="00C12BBC"/>
    <w:rsid w:val="00C14E81"/>
    <w:rsid w:val="00C14EBF"/>
    <w:rsid w:val="00C24DDC"/>
    <w:rsid w:val="00C32834"/>
    <w:rsid w:val="00C401B7"/>
    <w:rsid w:val="00C4468E"/>
    <w:rsid w:val="00C566A5"/>
    <w:rsid w:val="00C708DB"/>
    <w:rsid w:val="00C84651"/>
    <w:rsid w:val="00CA507A"/>
    <w:rsid w:val="00CA7963"/>
    <w:rsid w:val="00CD2F6F"/>
    <w:rsid w:val="00CE2AB7"/>
    <w:rsid w:val="00CF077D"/>
    <w:rsid w:val="00CF09CB"/>
    <w:rsid w:val="00CF0A22"/>
    <w:rsid w:val="00CF1AF5"/>
    <w:rsid w:val="00D05A67"/>
    <w:rsid w:val="00D57964"/>
    <w:rsid w:val="00D66CB0"/>
    <w:rsid w:val="00D67130"/>
    <w:rsid w:val="00D92CB0"/>
    <w:rsid w:val="00D93207"/>
    <w:rsid w:val="00DA0A9D"/>
    <w:rsid w:val="00DB0830"/>
    <w:rsid w:val="00DD16D8"/>
    <w:rsid w:val="00DD5A46"/>
    <w:rsid w:val="00DE4D41"/>
    <w:rsid w:val="00DE5B25"/>
    <w:rsid w:val="00DE6D5C"/>
    <w:rsid w:val="00E02164"/>
    <w:rsid w:val="00E03043"/>
    <w:rsid w:val="00E0598A"/>
    <w:rsid w:val="00E1034C"/>
    <w:rsid w:val="00E12FD4"/>
    <w:rsid w:val="00E21D54"/>
    <w:rsid w:val="00E2330A"/>
    <w:rsid w:val="00E37EC3"/>
    <w:rsid w:val="00E41600"/>
    <w:rsid w:val="00E4182B"/>
    <w:rsid w:val="00E5150C"/>
    <w:rsid w:val="00E55AA7"/>
    <w:rsid w:val="00E670AB"/>
    <w:rsid w:val="00E82359"/>
    <w:rsid w:val="00E84437"/>
    <w:rsid w:val="00EA69DD"/>
    <w:rsid w:val="00EB5C07"/>
    <w:rsid w:val="00ED02BC"/>
    <w:rsid w:val="00EF0A92"/>
    <w:rsid w:val="00EF3582"/>
    <w:rsid w:val="00EF372D"/>
    <w:rsid w:val="00EF63FD"/>
    <w:rsid w:val="00F05316"/>
    <w:rsid w:val="00F119F0"/>
    <w:rsid w:val="00F12973"/>
    <w:rsid w:val="00F242AD"/>
    <w:rsid w:val="00F46A4C"/>
    <w:rsid w:val="00F54E7F"/>
    <w:rsid w:val="00F66188"/>
    <w:rsid w:val="00F67BDF"/>
    <w:rsid w:val="00F73E84"/>
    <w:rsid w:val="00F8760D"/>
    <w:rsid w:val="00F92723"/>
    <w:rsid w:val="00FA1307"/>
    <w:rsid w:val="00FB4EB8"/>
    <w:rsid w:val="00FB702D"/>
    <w:rsid w:val="00FC2FD4"/>
    <w:rsid w:val="00FD4FDE"/>
    <w:rsid w:val="00FE114A"/>
    <w:rsid w:val="00FE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A"/>
  </w:style>
  <w:style w:type="paragraph" w:styleId="1">
    <w:name w:val="heading 1"/>
    <w:basedOn w:val="a"/>
    <w:next w:val="a"/>
    <w:link w:val="10"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0C4878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C487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C4878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0C4878"/>
  </w:style>
  <w:style w:type="paragraph" w:customStyle="1" w:styleId="a3">
    <w:name w:val="обычныйЖир"/>
    <w:basedOn w:val="a"/>
    <w:rsid w:val="000C48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3"/>
    <w:next w:val="a3"/>
    <w:rsid w:val="000C487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0C4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C48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0C487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0C4878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C4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0C487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C4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0C487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table" w:styleId="a9">
    <w:name w:val="Table Grid"/>
    <w:basedOn w:val="a1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2F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CED"/>
    <w:rPr>
      <w:rFonts w:ascii="Tahoma" w:hAnsi="Tahoma" w:cs="Tahoma"/>
      <w:sz w:val="16"/>
      <w:szCs w:val="16"/>
    </w:rPr>
  </w:style>
  <w:style w:type="paragraph" w:customStyle="1" w:styleId="110">
    <w:name w:val="Статья11"/>
    <w:basedOn w:val="12"/>
    <w:next w:val="a"/>
    <w:rsid w:val="00715765"/>
    <w:rPr>
      <w:lang w:eastAsia="ru-RU"/>
    </w:rPr>
  </w:style>
  <w:style w:type="character" w:customStyle="1" w:styleId="msonormal0">
    <w:name w:val="msonormal"/>
    <w:basedOn w:val="a0"/>
    <w:rsid w:val="00F54E7F"/>
  </w:style>
  <w:style w:type="paragraph" w:styleId="ad">
    <w:name w:val="No Spacing"/>
    <w:uiPriority w:val="1"/>
    <w:qFormat/>
    <w:rsid w:val="002A1EA8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0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7B45-CA0B-424C-8B1C-AEB7EE33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7131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4</cp:revision>
  <cp:lastPrinted>2018-11-28T09:34:00Z</cp:lastPrinted>
  <dcterms:created xsi:type="dcterms:W3CDTF">2021-04-23T06:09:00Z</dcterms:created>
  <dcterms:modified xsi:type="dcterms:W3CDTF">2021-04-29T12:27:00Z</dcterms:modified>
</cp:coreProperties>
</file>